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E49" w:rsidRPr="00C6564A" w:rsidRDefault="00953AE4" w:rsidP="00953AE4">
      <w:pPr>
        <w:jc w:val="center"/>
        <w:rPr>
          <w:b/>
          <w:smallCaps/>
          <w:sz w:val="36"/>
          <w:szCs w:val="36"/>
        </w:rPr>
      </w:pPr>
      <w:r w:rsidRPr="00C6564A">
        <w:rPr>
          <w:b/>
          <w:smallCaps/>
          <w:sz w:val="36"/>
          <w:szCs w:val="36"/>
        </w:rPr>
        <w:t>Atomic Theory and Isotopes</w:t>
      </w:r>
    </w:p>
    <w:p w:rsidR="00953AE4" w:rsidRDefault="00953AE4"/>
    <w:p w:rsidR="00953AE4" w:rsidRDefault="00953AE4">
      <w:r>
        <w:t>X-Rays</w:t>
      </w:r>
    </w:p>
    <w:p w:rsidR="00953AE4" w:rsidRDefault="00953AE4" w:rsidP="00953AE4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>Discovered in 1895 by German physicist Wilhelm Roentgen</w:t>
      </w:r>
    </w:p>
    <w:p w:rsidR="00953AE4" w:rsidRDefault="00953AE4" w:rsidP="00953AE4">
      <w:pPr>
        <w:numPr>
          <w:ilvl w:val="0"/>
          <w:numId w:val="1"/>
        </w:numPr>
      </w:pPr>
      <w:r>
        <w:t xml:space="preserve">Observed that certain materials emitted an unknown kind of energy when he bombarded them with electrons </w:t>
      </w:r>
      <w:r>
        <w:sym w:font="Wingdings" w:char="F0E0"/>
      </w:r>
      <w:r>
        <w:t xml:space="preserve"> rays darkened photographic plates just like visible light did</w:t>
      </w:r>
    </w:p>
    <w:p w:rsidR="00953AE4" w:rsidRDefault="00953AE4" w:rsidP="00953AE4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>French physicist Henry Becquerel found that a rock containing uranium salts emitted these X-rays naturally (did not have to bombard them with electrons)</w:t>
      </w:r>
    </w:p>
    <w:p w:rsidR="00953AE4" w:rsidRDefault="00953AE4" w:rsidP="00953AE4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 xml:space="preserve">Chemists Marie and Pierre Curie were able to isolate the minerals emitting the X-rays </w:t>
      </w:r>
      <w:r>
        <w:sym w:font="Wingdings" w:char="F0E0"/>
      </w:r>
      <w:r>
        <w:t xml:space="preserve"> </w:t>
      </w:r>
      <w:r w:rsidR="00A75401">
        <w:t>found it to be from the uranium atoms in the rock sample</w:t>
      </w:r>
    </w:p>
    <w:p w:rsidR="00A75401" w:rsidRDefault="00A75401" w:rsidP="00A75401">
      <w:pPr>
        <w:numPr>
          <w:ilvl w:val="0"/>
          <w:numId w:val="1"/>
        </w:numPr>
      </w:pPr>
      <w:r>
        <w:t>Called this process radioactivity</w:t>
      </w:r>
    </w:p>
    <w:p w:rsidR="00A75401" w:rsidRDefault="00A75401" w:rsidP="00A75401"/>
    <w:p w:rsidR="00A75401" w:rsidRDefault="00A75401" w:rsidP="00A75401">
      <w:r>
        <w:t>Radioactivity</w:t>
      </w:r>
    </w:p>
    <w:p w:rsidR="00A75401" w:rsidRDefault="00A75401" w:rsidP="00A75401">
      <w:pPr>
        <w:numPr>
          <w:ilvl w:val="0"/>
          <w:numId w:val="2"/>
        </w:numPr>
        <w:tabs>
          <w:tab w:val="clear" w:pos="720"/>
          <w:tab w:val="num" w:pos="360"/>
        </w:tabs>
        <w:ind w:left="360"/>
      </w:pPr>
      <w:r>
        <w:t>The release of high-energy particles and rays of energy from a substance as a result of changes in the nuclei of atoms</w:t>
      </w:r>
    </w:p>
    <w:p w:rsidR="00A75401" w:rsidRDefault="00A75401" w:rsidP="00A75401">
      <w:pPr>
        <w:numPr>
          <w:ilvl w:val="0"/>
          <w:numId w:val="2"/>
        </w:numPr>
        <w:tabs>
          <w:tab w:val="clear" w:pos="720"/>
          <w:tab w:val="num" w:pos="360"/>
        </w:tabs>
        <w:ind w:left="360"/>
      </w:pPr>
      <w:r>
        <w:t xml:space="preserve">Radiation </w:t>
      </w:r>
      <w:r>
        <w:sym w:font="Wingdings" w:char="F0E0"/>
      </w:r>
      <w:r>
        <w:t xml:space="preserve"> the high-energy particles and rays of energy</w:t>
      </w:r>
    </w:p>
    <w:p w:rsidR="00A75401" w:rsidRDefault="00A75401" w:rsidP="00A75401">
      <w:pPr>
        <w:numPr>
          <w:ilvl w:val="0"/>
          <w:numId w:val="2"/>
        </w:numPr>
        <w:tabs>
          <w:tab w:val="clear" w:pos="720"/>
          <w:tab w:val="num" w:pos="360"/>
        </w:tabs>
        <w:ind w:left="360"/>
      </w:pPr>
      <w:r>
        <w:t>Occurs all around us as Natural Background Radiation</w:t>
      </w:r>
    </w:p>
    <w:p w:rsidR="00A75401" w:rsidRDefault="00A75401" w:rsidP="00A75401">
      <w:pPr>
        <w:numPr>
          <w:ilvl w:val="0"/>
          <w:numId w:val="2"/>
        </w:numPr>
        <w:tabs>
          <w:tab w:val="clear" w:pos="720"/>
          <w:tab w:val="num" w:pos="360"/>
        </w:tabs>
        <w:ind w:left="360"/>
      </w:pPr>
      <w:r>
        <w:t>The electromagnetic spectrum covers all of the different types of energy rays (pg. 287 in text)</w:t>
      </w:r>
    </w:p>
    <w:p w:rsidR="00A75401" w:rsidRDefault="00A75401" w:rsidP="00A75401">
      <w:pPr>
        <w:numPr>
          <w:ilvl w:val="0"/>
          <w:numId w:val="2"/>
        </w:numPr>
        <w:tabs>
          <w:tab w:val="clear" w:pos="720"/>
          <w:tab w:val="num" w:pos="360"/>
        </w:tabs>
        <w:ind w:left="360"/>
      </w:pPr>
      <w:r>
        <w:t xml:space="preserve">Note that, regardless of the type of radiation (microwave, gamma rays, etc), the amount of energy contained in one wavelength is constant </w:t>
      </w:r>
      <w:r>
        <w:sym w:font="Wingdings" w:char="F0E0"/>
      </w:r>
      <w:r>
        <w:t xml:space="preserve"> because gamma rays hit an object more frequently, it imparts more energy to that object</w:t>
      </w:r>
    </w:p>
    <w:p w:rsidR="004F367D" w:rsidRDefault="004F367D" w:rsidP="004F367D"/>
    <w:p w:rsidR="004F367D" w:rsidRDefault="004F367D" w:rsidP="004F367D">
      <w:r w:rsidRPr="004F367D">
        <w:drawing>
          <wp:inline distT="0" distB="0" distL="0" distR="0">
            <wp:extent cx="4381500" cy="1884046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226" cy="1899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401" w:rsidRDefault="00A75401" w:rsidP="00A75401"/>
    <w:p w:rsidR="00A75401" w:rsidRDefault="00A75401" w:rsidP="00A75401">
      <w:r>
        <w:t>Isotopes</w:t>
      </w:r>
    </w:p>
    <w:p w:rsidR="00A75401" w:rsidRDefault="00A75401" w:rsidP="00A75401">
      <w:pPr>
        <w:numPr>
          <w:ilvl w:val="0"/>
          <w:numId w:val="4"/>
        </w:numPr>
        <w:tabs>
          <w:tab w:val="clear" w:pos="720"/>
          <w:tab w:val="num" w:pos="360"/>
        </w:tabs>
        <w:ind w:left="360"/>
      </w:pPr>
      <w:r>
        <w:rPr>
          <w:i/>
        </w:rPr>
        <w:t xml:space="preserve">Have students look at bottom left corner of Periodic Table </w:t>
      </w:r>
      <w:r w:rsidRPr="00A75401">
        <w:rPr>
          <w:i/>
        </w:rPr>
        <w:sym w:font="Wingdings" w:char="F0E0"/>
      </w:r>
      <w:r>
        <w:rPr>
          <w:i/>
        </w:rPr>
        <w:t xml:space="preserve"> the statement indicates that some elements have different </w:t>
      </w:r>
      <w:r w:rsidR="008F4C74">
        <w:rPr>
          <w:i/>
        </w:rPr>
        <w:t>atomic masses</w:t>
      </w:r>
    </w:p>
    <w:p w:rsidR="008F4C74" w:rsidRDefault="008F4C74" w:rsidP="00A75401">
      <w:pPr>
        <w:numPr>
          <w:ilvl w:val="0"/>
          <w:numId w:val="3"/>
        </w:numPr>
        <w:tabs>
          <w:tab w:val="clear" w:pos="720"/>
          <w:tab w:val="num" w:pos="360"/>
        </w:tabs>
        <w:ind w:left="360"/>
      </w:pPr>
      <w:r>
        <w:t>Where does the change in masses come from?</w:t>
      </w:r>
    </w:p>
    <w:p w:rsidR="009E794F" w:rsidRDefault="009E794F" w:rsidP="008F4C74">
      <w:pPr>
        <w:numPr>
          <w:ilvl w:val="0"/>
          <w:numId w:val="3"/>
        </w:numPr>
      </w:pPr>
      <w:r>
        <w:t>All of the mass in an atom is located in the nucleus</w:t>
      </w:r>
    </w:p>
    <w:p w:rsidR="008F4C74" w:rsidRDefault="008F4C74" w:rsidP="008F4C74">
      <w:pPr>
        <w:numPr>
          <w:ilvl w:val="0"/>
          <w:numId w:val="3"/>
        </w:numPr>
      </w:pPr>
      <w:r>
        <w:t>Atomic number has to stay the same or you change the element</w:t>
      </w:r>
    </w:p>
    <w:p w:rsidR="008F4C74" w:rsidRDefault="008F4C74" w:rsidP="008F4C74">
      <w:pPr>
        <w:numPr>
          <w:ilvl w:val="0"/>
          <w:numId w:val="3"/>
        </w:numPr>
      </w:pPr>
      <w:r>
        <w:t>The only thing that can change is the number of neutrons</w:t>
      </w:r>
    </w:p>
    <w:p w:rsidR="008F4C74" w:rsidRDefault="008F4C74" w:rsidP="00A75401">
      <w:pPr>
        <w:numPr>
          <w:ilvl w:val="0"/>
          <w:numId w:val="3"/>
        </w:numPr>
        <w:tabs>
          <w:tab w:val="clear" w:pos="720"/>
          <w:tab w:val="num" w:pos="360"/>
        </w:tabs>
        <w:ind w:left="360"/>
      </w:pPr>
      <w:r>
        <w:t xml:space="preserve">Isotope </w:t>
      </w:r>
      <w:r>
        <w:sym w:font="Wingdings" w:char="F0E0"/>
      </w:r>
      <w:r>
        <w:t xml:space="preserve"> atoms of the same element with different atomic masses (different number of neutrons) </w:t>
      </w:r>
      <w:r>
        <w:sym w:font="Wingdings" w:char="F0E0"/>
      </w:r>
      <w:r>
        <w:t xml:space="preserve"> this can make some nuclei unstable</w:t>
      </w:r>
    </w:p>
    <w:p w:rsidR="008F4C74" w:rsidRDefault="00CD11D6" w:rsidP="00A75401">
      <w:pPr>
        <w:numPr>
          <w:ilvl w:val="0"/>
          <w:numId w:val="3"/>
        </w:numPr>
        <w:tabs>
          <w:tab w:val="clear" w:pos="720"/>
          <w:tab w:val="num" w:pos="360"/>
        </w:tabs>
        <w:ind w:left="360"/>
      </w:pPr>
      <w:r>
        <w:rPr>
          <w:noProof/>
          <w:lang w:val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in;margin-top:-3pt;width:126pt;height:48.1pt;z-index:251657216" filled="f" stroked="f">
            <v:textbox style="mso-next-textbox:#_x0000_s1028">
              <w:txbxContent>
                <w:p w:rsidR="008F4C74" w:rsidRDefault="004B1FB9">
                  <w:proofErr w:type="gramStart"/>
                  <w:r>
                    <w:t>c</w:t>
                  </w:r>
                  <w:r w:rsidR="008F4C74">
                    <w:t>alled</w:t>
                  </w:r>
                  <w:proofErr w:type="gramEnd"/>
                  <w:r w:rsidR="008F4C74">
                    <w:t xml:space="preserve"> standard atomic notation</w:t>
                  </w:r>
                  <w:r w:rsidR="00AF68A2">
                    <w:t xml:space="preserve"> or the nuclear symbol</w:t>
                  </w:r>
                </w:p>
              </w:txbxContent>
            </v:textbox>
          </v:shape>
        </w:pict>
      </w:r>
      <w:r w:rsidR="008F4C74">
        <w:t>Example: Carbon</w:t>
      </w:r>
    </w:p>
    <w:p w:rsidR="008F4C74" w:rsidRDefault="00CD11D6" w:rsidP="008F4C74">
      <w:pPr>
        <w:numPr>
          <w:ilvl w:val="0"/>
          <w:numId w:val="3"/>
        </w:numPr>
        <w:tabs>
          <w:tab w:val="clear" w:pos="720"/>
          <w:tab w:val="num" w:pos="1080"/>
        </w:tabs>
        <w:ind w:left="1080"/>
      </w:pPr>
      <w:r>
        <w:rPr>
          <w:noProof/>
          <w:lang w:val="en-US"/>
        </w:rPr>
        <w:pict>
          <v:line id="_x0000_s1031" style="position:absolute;left:0;text-align:left;flip:x;z-index:251658240" from="261pt,12.25pt" to="4in,12.25pt">
            <v:stroke endarrow="block"/>
          </v:line>
        </w:pict>
      </w:r>
      <w:r w:rsidR="008F4C74">
        <w:t xml:space="preserve">Occurs naturally in 3 forms:  </w:t>
      </w:r>
      <w:r w:rsidR="00BB5C73" w:rsidRPr="008F4C74">
        <w:rPr>
          <w:position w:val="-12"/>
        </w:rPr>
        <w:object w:dxaOrig="13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5pt;height:18.75pt" o:ole="">
            <v:imagedata r:id="rId8" o:title=""/>
          </v:shape>
          <o:OLEObject Type="Embed" ProgID="Equation.3" ShapeID="_x0000_i1025" DrawAspect="Content" ObjectID="_1380534516" r:id="rId9"/>
        </w:object>
      </w:r>
      <w:r w:rsidR="008F4C74">
        <w:t xml:space="preserve"> </w:t>
      </w:r>
    </w:p>
    <w:p w:rsidR="008F4C74" w:rsidRDefault="008F4C74" w:rsidP="008F4C74"/>
    <w:tbl>
      <w:tblPr>
        <w:tblStyle w:val="TableGrid"/>
        <w:tblW w:w="0" w:type="auto"/>
        <w:jc w:val="center"/>
        <w:tblInd w:w="828" w:type="dxa"/>
        <w:tblLook w:val="01E0"/>
      </w:tblPr>
      <w:tblGrid>
        <w:gridCol w:w="1727"/>
        <w:gridCol w:w="1728"/>
        <w:gridCol w:w="1727"/>
        <w:gridCol w:w="1728"/>
      </w:tblGrid>
      <w:tr w:rsidR="008F4C74" w:rsidTr="00BB5C73">
        <w:trPr>
          <w:jc w:val="center"/>
        </w:trPr>
        <w:tc>
          <w:tcPr>
            <w:tcW w:w="1727" w:type="dxa"/>
          </w:tcPr>
          <w:p w:rsidR="008F4C74" w:rsidRDefault="00BB5C73" w:rsidP="00BB5C73">
            <w:pPr>
              <w:jc w:val="center"/>
            </w:pPr>
            <w:r>
              <w:t>Isotope</w:t>
            </w:r>
          </w:p>
        </w:tc>
        <w:tc>
          <w:tcPr>
            <w:tcW w:w="1728" w:type="dxa"/>
          </w:tcPr>
          <w:p w:rsidR="008F4C74" w:rsidRDefault="00BB5C73" w:rsidP="00BB5C73">
            <w:pPr>
              <w:jc w:val="center"/>
            </w:pPr>
            <w:r>
              <w:t># Protons</w:t>
            </w:r>
          </w:p>
        </w:tc>
        <w:tc>
          <w:tcPr>
            <w:tcW w:w="1727" w:type="dxa"/>
          </w:tcPr>
          <w:p w:rsidR="008F4C74" w:rsidRDefault="00BB5C73" w:rsidP="00BB5C73">
            <w:pPr>
              <w:jc w:val="center"/>
            </w:pPr>
            <w:r>
              <w:t># Electrons</w:t>
            </w:r>
          </w:p>
        </w:tc>
        <w:tc>
          <w:tcPr>
            <w:tcW w:w="1728" w:type="dxa"/>
          </w:tcPr>
          <w:p w:rsidR="008F4C74" w:rsidRDefault="00BB5C73" w:rsidP="00BB5C73">
            <w:pPr>
              <w:jc w:val="center"/>
            </w:pPr>
            <w:r>
              <w:t># Neutrons</w:t>
            </w:r>
          </w:p>
        </w:tc>
      </w:tr>
      <w:tr w:rsidR="008F4C74" w:rsidTr="00BB5C73">
        <w:trPr>
          <w:jc w:val="center"/>
        </w:trPr>
        <w:tc>
          <w:tcPr>
            <w:tcW w:w="1727" w:type="dxa"/>
          </w:tcPr>
          <w:p w:rsidR="008F4C74" w:rsidRDefault="00BB5C73" w:rsidP="00BB5C73">
            <w:pPr>
              <w:jc w:val="center"/>
            </w:pPr>
            <w:r w:rsidRPr="00B81276">
              <w:rPr>
                <w:position w:val="-12"/>
              </w:rPr>
              <w:object w:dxaOrig="380" w:dyaOrig="380">
                <v:shape id="_x0000_i1026" type="#_x0000_t75" style="width:18.75pt;height:18.75pt" o:ole="">
                  <v:imagedata r:id="rId10" o:title=""/>
                </v:shape>
                <o:OLEObject Type="Embed" ProgID="Equation.3" ShapeID="_x0000_i1026" DrawAspect="Content" ObjectID="_1380534517" r:id="rId11"/>
              </w:object>
            </w:r>
          </w:p>
        </w:tc>
        <w:tc>
          <w:tcPr>
            <w:tcW w:w="1728" w:type="dxa"/>
          </w:tcPr>
          <w:p w:rsidR="008F4C74" w:rsidRDefault="00BB5C73" w:rsidP="00BB5C73">
            <w:pPr>
              <w:jc w:val="center"/>
            </w:pPr>
            <w:r>
              <w:t>6</w:t>
            </w:r>
          </w:p>
        </w:tc>
        <w:tc>
          <w:tcPr>
            <w:tcW w:w="1727" w:type="dxa"/>
          </w:tcPr>
          <w:p w:rsidR="008F4C74" w:rsidRDefault="00BB5C73" w:rsidP="00BB5C73">
            <w:pPr>
              <w:jc w:val="center"/>
            </w:pPr>
            <w:r>
              <w:t>6</w:t>
            </w:r>
          </w:p>
        </w:tc>
        <w:tc>
          <w:tcPr>
            <w:tcW w:w="1728" w:type="dxa"/>
          </w:tcPr>
          <w:p w:rsidR="008F4C74" w:rsidRDefault="00BB5C73" w:rsidP="00BB5C73">
            <w:pPr>
              <w:jc w:val="center"/>
            </w:pPr>
            <w:r>
              <w:t>6</w:t>
            </w:r>
          </w:p>
        </w:tc>
      </w:tr>
      <w:tr w:rsidR="008F4C74" w:rsidTr="00BB5C73">
        <w:trPr>
          <w:jc w:val="center"/>
        </w:trPr>
        <w:tc>
          <w:tcPr>
            <w:tcW w:w="1727" w:type="dxa"/>
          </w:tcPr>
          <w:p w:rsidR="008F4C74" w:rsidRDefault="00BB5C73" w:rsidP="00BB5C73">
            <w:pPr>
              <w:jc w:val="center"/>
            </w:pPr>
            <w:r w:rsidRPr="00B81276">
              <w:rPr>
                <w:position w:val="-12"/>
              </w:rPr>
              <w:object w:dxaOrig="380" w:dyaOrig="380">
                <v:shape id="_x0000_i1027" type="#_x0000_t75" style="width:18.75pt;height:18.75pt" o:ole="">
                  <v:imagedata r:id="rId12" o:title=""/>
                </v:shape>
                <o:OLEObject Type="Embed" ProgID="Equation.3" ShapeID="_x0000_i1027" DrawAspect="Content" ObjectID="_1380534518" r:id="rId13"/>
              </w:object>
            </w:r>
          </w:p>
        </w:tc>
        <w:tc>
          <w:tcPr>
            <w:tcW w:w="1728" w:type="dxa"/>
          </w:tcPr>
          <w:p w:rsidR="008F4C74" w:rsidRDefault="00BB5C73" w:rsidP="00BB5C73">
            <w:pPr>
              <w:jc w:val="center"/>
            </w:pPr>
            <w:r>
              <w:t>6</w:t>
            </w:r>
          </w:p>
        </w:tc>
        <w:tc>
          <w:tcPr>
            <w:tcW w:w="1727" w:type="dxa"/>
          </w:tcPr>
          <w:p w:rsidR="008F4C74" w:rsidRDefault="00BB5C73" w:rsidP="00BB5C73">
            <w:pPr>
              <w:jc w:val="center"/>
            </w:pPr>
            <w:r>
              <w:t>6</w:t>
            </w:r>
          </w:p>
        </w:tc>
        <w:tc>
          <w:tcPr>
            <w:tcW w:w="1728" w:type="dxa"/>
          </w:tcPr>
          <w:p w:rsidR="008F4C74" w:rsidRDefault="00BB5C73" w:rsidP="00BB5C73">
            <w:pPr>
              <w:jc w:val="center"/>
            </w:pPr>
            <w:r>
              <w:t>7</w:t>
            </w:r>
          </w:p>
        </w:tc>
      </w:tr>
      <w:tr w:rsidR="008F4C74" w:rsidTr="00BB5C73">
        <w:trPr>
          <w:jc w:val="center"/>
        </w:trPr>
        <w:tc>
          <w:tcPr>
            <w:tcW w:w="1727" w:type="dxa"/>
          </w:tcPr>
          <w:p w:rsidR="008F4C74" w:rsidRDefault="00BB5C73" w:rsidP="00BB5C73">
            <w:pPr>
              <w:jc w:val="center"/>
            </w:pPr>
            <w:r w:rsidRPr="00B81276">
              <w:rPr>
                <w:position w:val="-12"/>
              </w:rPr>
              <w:object w:dxaOrig="380" w:dyaOrig="380">
                <v:shape id="_x0000_i1028" type="#_x0000_t75" style="width:18.75pt;height:18.75pt" o:ole="">
                  <v:imagedata r:id="rId14" o:title=""/>
                </v:shape>
                <o:OLEObject Type="Embed" ProgID="Equation.3" ShapeID="_x0000_i1028" DrawAspect="Content" ObjectID="_1380534519" r:id="rId15"/>
              </w:object>
            </w:r>
          </w:p>
        </w:tc>
        <w:tc>
          <w:tcPr>
            <w:tcW w:w="1728" w:type="dxa"/>
          </w:tcPr>
          <w:p w:rsidR="008F4C74" w:rsidRDefault="00BB5C73" w:rsidP="00BB5C73">
            <w:pPr>
              <w:jc w:val="center"/>
            </w:pPr>
            <w:r>
              <w:t>6</w:t>
            </w:r>
          </w:p>
        </w:tc>
        <w:tc>
          <w:tcPr>
            <w:tcW w:w="1727" w:type="dxa"/>
          </w:tcPr>
          <w:p w:rsidR="008F4C74" w:rsidRDefault="00BB5C73" w:rsidP="00BB5C73">
            <w:pPr>
              <w:jc w:val="center"/>
            </w:pPr>
            <w:r>
              <w:t>6</w:t>
            </w:r>
          </w:p>
        </w:tc>
        <w:tc>
          <w:tcPr>
            <w:tcW w:w="1728" w:type="dxa"/>
          </w:tcPr>
          <w:p w:rsidR="008F4C74" w:rsidRDefault="00BB5C73" w:rsidP="00BB5C73">
            <w:pPr>
              <w:jc w:val="center"/>
            </w:pPr>
            <w:r>
              <w:t>8</w:t>
            </w:r>
          </w:p>
        </w:tc>
      </w:tr>
    </w:tbl>
    <w:p w:rsidR="00BB5C73" w:rsidRDefault="00BB5C73" w:rsidP="004B1FB9">
      <w:pPr>
        <w:numPr>
          <w:ilvl w:val="0"/>
          <w:numId w:val="5"/>
        </w:numPr>
        <w:tabs>
          <w:tab w:val="clear" w:pos="720"/>
          <w:tab w:val="num" w:pos="1080"/>
        </w:tabs>
        <w:ind w:left="1080"/>
      </w:pPr>
      <w:r>
        <w:t>Carbon 12 (</w:t>
      </w:r>
      <w:r w:rsidR="004B1FB9" w:rsidRPr="00B81276">
        <w:rPr>
          <w:position w:val="-12"/>
        </w:rPr>
        <w:object w:dxaOrig="400" w:dyaOrig="380">
          <v:shape id="_x0000_i1029" type="#_x0000_t75" style="width:20.25pt;height:18.75pt" o:ole="">
            <v:imagedata r:id="rId16" o:title=""/>
          </v:shape>
          <o:OLEObject Type="Embed" ProgID="Equation.3" ShapeID="_x0000_i1029" DrawAspect="Content" ObjectID="_1380534520" r:id="rId17"/>
        </w:object>
      </w:r>
      <w:r w:rsidR="004B1FB9">
        <w:t xml:space="preserve">) </w:t>
      </w:r>
      <w:r w:rsidR="0064454D">
        <w:t xml:space="preserve"> and Carbon 13 (</w:t>
      </w:r>
      <w:r w:rsidR="0064454D" w:rsidRPr="00B81276">
        <w:rPr>
          <w:position w:val="-12"/>
        </w:rPr>
        <w:object w:dxaOrig="400" w:dyaOrig="380">
          <v:shape id="_x0000_i1030" type="#_x0000_t75" style="width:20.25pt;height:18.75pt" o:ole="">
            <v:imagedata r:id="rId18" o:title=""/>
          </v:shape>
          <o:OLEObject Type="Embed" ProgID="Equation.3" ShapeID="_x0000_i1030" DrawAspect="Content" ObjectID="_1380534521" r:id="rId19"/>
        </w:object>
      </w:r>
      <w:r w:rsidR="0064454D">
        <w:t>) are</w:t>
      </w:r>
      <w:r w:rsidR="004B1FB9">
        <w:t xml:space="preserve"> the stable isotope</w:t>
      </w:r>
      <w:r w:rsidR="0064454D">
        <w:t>s</w:t>
      </w:r>
      <w:r w:rsidR="004B1FB9">
        <w:t xml:space="preserve"> </w:t>
      </w:r>
      <w:r w:rsidR="004B1FB9">
        <w:sym w:font="Wingdings" w:char="F0E0"/>
      </w:r>
      <w:r w:rsidR="004B1FB9">
        <w:t xml:space="preserve"> </w:t>
      </w:r>
      <w:r w:rsidR="0064454D">
        <w:t>Carbon 14   (</w:t>
      </w:r>
      <w:r w:rsidR="0064454D" w:rsidRPr="00B81276">
        <w:rPr>
          <w:position w:val="-12"/>
        </w:rPr>
        <w:object w:dxaOrig="400" w:dyaOrig="380">
          <v:shape id="_x0000_i1031" type="#_x0000_t75" style="width:20.25pt;height:18.75pt" o:ole="">
            <v:imagedata r:id="rId20" o:title=""/>
          </v:shape>
          <o:OLEObject Type="Embed" ProgID="Equation.3" ShapeID="_x0000_i1031" DrawAspect="Content" ObjectID="_1380534522" r:id="rId21"/>
        </w:object>
      </w:r>
      <w:r w:rsidR="0064454D">
        <w:t>)</w:t>
      </w:r>
      <w:r w:rsidR="004B1FB9">
        <w:t xml:space="preserve"> </w:t>
      </w:r>
      <w:r w:rsidR="0064454D">
        <w:t>is the unstable form</w:t>
      </w:r>
    </w:p>
    <w:p w:rsidR="00BB5C73" w:rsidRDefault="00BB5C73" w:rsidP="008F4C74"/>
    <w:p w:rsidR="00A75401" w:rsidRDefault="00A75401" w:rsidP="00BB5C73">
      <w:pPr>
        <w:numPr>
          <w:ilvl w:val="0"/>
          <w:numId w:val="3"/>
        </w:numPr>
        <w:tabs>
          <w:tab w:val="clear" w:pos="720"/>
          <w:tab w:val="num" w:pos="360"/>
        </w:tabs>
        <w:ind w:left="360"/>
      </w:pPr>
      <w:r>
        <w:t>Radiation is the result of unstable nuclei of some atoms giving off energy as they become a more stable nuclei</w:t>
      </w:r>
    </w:p>
    <w:p w:rsidR="0064454D" w:rsidRDefault="0064454D" w:rsidP="0064454D">
      <w:pPr>
        <w:ind w:left="360"/>
      </w:pPr>
    </w:p>
    <w:p w:rsidR="0064454D" w:rsidRDefault="0064454D" w:rsidP="0064454D">
      <w:pPr>
        <w:ind w:left="360"/>
      </w:pPr>
    </w:p>
    <w:p w:rsidR="004B1FB9" w:rsidRDefault="004B1FB9" w:rsidP="004B1FB9">
      <w:r>
        <w:t>Homework</w:t>
      </w:r>
      <w:r>
        <w:tab/>
        <w:t>Isotopes Worksheet (BC Science 10 SWB pg. 123)</w:t>
      </w:r>
    </w:p>
    <w:p w:rsidR="004B1FB9" w:rsidRDefault="004B1FB9" w:rsidP="004B1FB9">
      <w:r>
        <w:tab/>
      </w:r>
      <w:r>
        <w:tab/>
        <w:t>Isotopes Worksheet (BC Science BLM 2-44)</w:t>
      </w:r>
    </w:p>
    <w:p w:rsidR="00A30C41" w:rsidRDefault="00A30C41" w:rsidP="008A6B06">
      <w:r>
        <w:tab/>
      </w:r>
      <w:r>
        <w:tab/>
        <w:t>Reading check #1-5 pg.291</w:t>
      </w:r>
    </w:p>
    <w:p w:rsidR="00A30C41" w:rsidRDefault="00A30C41" w:rsidP="008A6B06">
      <w:pPr>
        <w:ind w:left="720" w:firstLine="720"/>
      </w:pPr>
      <w:r>
        <w:t>Practice Problems #1-4 pg.291</w:t>
      </w:r>
    </w:p>
    <w:p w:rsidR="00A30C41" w:rsidRDefault="00A30C41" w:rsidP="004B1FB9"/>
    <w:sectPr w:rsidR="00A30C41" w:rsidSect="000D2242">
      <w:headerReference w:type="default" r:id="rId22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2928" w:rsidRDefault="00AA2928">
      <w:r>
        <w:separator/>
      </w:r>
    </w:p>
  </w:endnote>
  <w:endnote w:type="continuationSeparator" w:id="0">
    <w:p w:rsidR="00AA2928" w:rsidRDefault="00AA29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2928" w:rsidRDefault="00AA2928">
      <w:r>
        <w:separator/>
      </w:r>
    </w:p>
  </w:footnote>
  <w:footnote w:type="continuationSeparator" w:id="0">
    <w:p w:rsidR="00AA2928" w:rsidRDefault="00AA29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639" w:rsidRDefault="00CA6639">
    <w:pPr>
      <w:pStyle w:val="Header"/>
    </w:pPr>
    <w:r>
      <w:t>Lesson 1</w:t>
    </w:r>
    <w:r>
      <w:tab/>
    </w:r>
    <w:r>
      <w:tab/>
      <w:t>7.1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4AB2"/>
    <w:multiLevelType w:val="hybridMultilevel"/>
    <w:tmpl w:val="CABC15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88300A2"/>
    <w:multiLevelType w:val="hybridMultilevel"/>
    <w:tmpl w:val="E918F8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7B2F81"/>
    <w:multiLevelType w:val="hybridMultilevel"/>
    <w:tmpl w:val="5DF4C1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7B4009B"/>
    <w:multiLevelType w:val="hybridMultilevel"/>
    <w:tmpl w:val="E90401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FCC04DE"/>
    <w:multiLevelType w:val="hybridMultilevel"/>
    <w:tmpl w:val="CE3EC0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3AE4"/>
    <w:rsid w:val="000D2242"/>
    <w:rsid w:val="002C5E49"/>
    <w:rsid w:val="004B1FB9"/>
    <w:rsid w:val="004F367D"/>
    <w:rsid w:val="0064454D"/>
    <w:rsid w:val="00674F2D"/>
    <w:rsid w:val="008A6B06"/>
    <w:rsid w:val="008E136D"/>
    <w:rsid w:val="008F4C74"/>
    <w:rsid w:val="00953AE4"/>
    <w:rsid w:val="009E794F"/>
    <w:rsid w:val="00A30C41"/>
    <w:rsid w:val="00A75401"/>
    <w:rsid w:val="00AA2928"/>
    <w:rsid w:val="00AF68A2"/>
    <w:rsid w:val="00BB5C73"/>
    <w:rsid w:val="00BE0D7C"/>
    <w:rsid w:val="00C6564A"/>
    <w:rsid w:val="00CA6639"/>
    <w:rsid w:val="00CD1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224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F4C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CA663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A663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4F3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67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382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ATOMIC THEORY AND ISOTOPES</vt:lpstr>
    </vt:vector>
  </TitlesOfParts>
  <Company> 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ATOMIC THEORY AND ISOTOPES</dc:title>
  <dc:subject/>
  <dc:creator>Mark Hunter</dc:creator>
  <cp:keywords/>
  <dc:description/>
  <cp:lastModifiedBy>Schools in SD57</cp:lastModifiedBy>
  <cp:revision>8</cp:revision>
  <dcterms:created xsi:type="dcterms:W3CDTF">2008-12-01T05:40:00Z</dcterms:created>
  <dcterms:modified xsi:type="dcterms:W3CDTF">2011-10-19T20:01:00Z</dcterms:modified>
</cp:coreProperties>
</file>