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A83" w:rsidRPr="000366A4" w:rsidRDefault="000366A4" w:rsidP="00D666A0">
      <w:pPr>
        <w:spacing w:after="0"/>
        <w:rPr>
          <w:rFonts w:cstheme="minorHAnsi"/>
          <w:b/>
          <w:sz w:val="24"/>
          <w:szCs w:val="24"/>
        </w:rPr>
      </w:pPr>
      <w:r w:rsidRPr="000366A4">
        <w:rPr>
          <w:rFonts w:cstheme="minorHAnsi"/>
          <w:b/>
          <w:sz w:val="24"/>
          <w:szCs w:val="24"/>
        </w:rPr>
        <w:t xml:space="preserve">Social Identity Notes </w:t>
      </w:r>
    </w:p>
    <w:p w:rsidR="000366A4" w:rsidRPr="000366A4" w:rsidRDefault="000366A4" w:rsidP="00D666A0">
      <w:pPr>
        <w:spacing w:after="0"/>
        <w:rPr>
          <w:rFonts w:cstheme="minorHAnsi"/>
          <w:b/>
          <w:sz w:val="24"/>
          <w:szCs w:val="24"/>
        </w:rPr>
      </w:pPr>
      <w:r w:rsidRPr="000366A4">
        <w:rPr>
          <w:rFonts w:cstheme="minorHAnsi"/>
          <w:b/>
          <w:sz w:val="24"/>
          <w:szCs w:val="24"/>
        </w:rPr>
        <w:t>Name: ____________________________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Social Identity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An individual’s social identity indicates who they are in terms of the </w:t>
      </w:r>
      <w:r w:rsidR="00025693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 xml:space="preserve"> to which they belong. Social identity groups are usually defined by some </w:t>
      </w:r>
      <w:r w:rsidR="00025693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 xml:space="preserve">, </w:t>
      </w:r>
      <w:r w:rsidR="00025693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>, and mental characteristics of individuals. Examples of social identities are race/ethnicity, gender, social class/socioeconomic status, sexual orientation, (dis)abilities, and religion/religious beliefs.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Race and Ethnicity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Race is a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 xml:space="preserve">concept that refers to groups of people who are categorized by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 xml:space="preserve">(e.g., skin color/complexion, facial features). Individuals may racially identify with a single race or as bi- or </w:t>
      </w:r>
      <w:r w:rsidR="00025693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 xml:space="preserve">. It is important to note racial groups are not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(which means “all the same”) and that the significance and meaning of race varies across individuals within each racial group.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Ethnicity, a related socially-constructed concept often used interchangeably with race, refers to a group </w:t>
      </w:r>
      <w:r w:rsidR="00025693">
        <w:rPr>
          <w:rFonts w:asciiTheme="minorHAnsi" w:hAnsiTheme="minorHAnsi" w:cstheme="minorHAnsi"/>
        </w:rPr>
        <w:t xml:space="preserve">of </w:t>
      </w:r>
      <w:r w:rsidRPr="000366A4">
        <w:rPr>
          <w:rFonts w:asciiTheme="minorHAnsi" w:hAnsiTheme="minorHAnsi" w:cstheme="minorHAnsi"/>
        </w:rPr>
        <w:t xml:space="preserve">individuals who share characteristics such as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 xml:space="preserve">/heritage, country of origin, </w:t>
      </w:r>
      <w:r w:rsidR="00025693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>, religion, forms of dress, and food.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Gender and Sex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Gender identity refers to an individual’s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as a man, a woman, a combination of both, or neither and influences how individuals think and act according to their gendered selves</w:t>
      </w:r>
      <w:r w:rsidRPr="000366A4">
        <w:rPr>
          <w:rFonts w:asciiTheme="minorHAnsi" w:hAnsiTheme="minorHAnsi" w:cstheme="minorHAnsi"/>
        </w:rPr>
        <w:br/>
        <w:t xml:space="preserve">Sex typically refers to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and is often categorized and male, female, or intersex</w:t>
      </w:r>
      <w:r w:rsidRPr="000366A4">
        <w:rPr>
          <w:rFonts w:asciiTheme="minorHAnsi" w:hAnsiTheme="minorHAnsi" w:cstheme="minorHAnsi"/>
        </w:rPr>
        <w:br/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refers to people whose gender identity matches their sex</w:t>
      </w:r>
      <w:r w:rsidRPr="000366A4">
        <w:rPr>
          <w:rFonts w:asciiTheme="minorHAnsi" w:hAnsiTheme="minorHAnsi" w:cstheme="minorHAnsi"/>
        </w:rPr>
        <w:br/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refers to people whose gender identity does not match their sex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Socio-Economic Status</w:t>
      </w:r>
    </w:p>
    <w:p w:rsid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Socioeconomic status is a position in a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 xml:space="preserve">system determined by an individual’s </w:t>
      </w:r>
      <w:r w:rsidR="00025693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>, income, and occupation/occupational prestige. A student’s socioeconomic status is usually linked to their parent(s)/guardian(s) level of education, income, and occupational prestige.</w:t>
      </w:r>
      <w:r w:rsidR="00025693">
        <w:rPr>
          <w:rFonts w:asciiTheme="minorHAnsi" w:hAnsiTheme="minorHAnsi" w:cstheme="minorHAnsi"/>
        </w:rPr>
        <w:t>\</w:t>
      </w:r>
    </w:p>
    <w:p w:rsidR="00025693" w:rsidRDefault="00025693" w:rsidP="000366A4">
      <w:pPr>
        <w:pStyle w:val="NormalWeb"/>
        <w:rPr>
          <w:rFonts w:asciiTheme="minorHAnsi" w:hAnsiTheme="minorHAnsi" w:cstheme="minorHAnsi"/>
        </w:rPr>
      </w:pPr>
    </w:p>
    <w:p w:rsidR="00025693" w:rsidRPr="000366A4" w:rsidRDefault="00025693" w:rsidP="000366A4">
      <w:pPr>
        <w:pStyle w:val="NormalWeb"/>
        <w:rPr>
          <w:rFonts w:asciiTheme="minorHAnsi" w:hAnsiTheme="minorHAnsi" w:cstheme="minorHAnsi"/>
        </w:rPr>
      </w:pP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lastRenderedPageBreak/>
        <w:t>Sexual Orientation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The Human Rights Campaign defines sexual orientation as an “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or immutable enduring emotional, romantic or sexual attraction to other people.” When people think of sexual orientation it is often in relation to the lesbian, gay, bisexual, queer, and other non-heterosexual identities (</w:t>
      </w:r>
      <w:r w:rsidR="00025693">
        <w:rPr>
          <w:rFonts w:asciiTheme="minorHAnsi" w:hAnsiTheme="minorHAnsi" w:cstheme="minorHAnsi"/>
        </w:rPr>
        <w:t>__________________________________________</w:t>
      </w:r>
      <w:r w:rsidRPr="000366A4">
        <w:rPr>
          <w:rFonts w:asciiTheme="minorHAnsi" w:hAnsiTheme="minorHAnsi" w:cstheme="minorHAnsi"/>
        </w:rPr>
        <w:t>) community. However, sexual orientation also refers to the attraction between individuals of the opposite sex and/or gender (i.e., heterosexual/straight individuals).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(dis)ability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According to the U.S. Department of Education, a person with a disability has a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 xml:space="preserve">or mental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 xml:space="preserve">that substantially </w:t>
      </w:r>
      <w:r w:rsidR="00025693">
        <w:rPr>
          <w:rFonts w:asciiTheme="minorHAnsi" w:hAnsiTheme="minorHAnsi" w:cstheme="minorHAnsi"/>
        </w:rPr>
        <w:t>______________________</w:t>
      </w:r>
      <w:r w:rsidR="00025693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one or more major life activities of that person; has a record of such an impairment; or is regarded as having such an impairment.</w:t>
      </w:r>
      <w:r w:rsidRPr="000366A4">
        <w:rPr>
          <w:rFonts w:asciiTheme="minorHAnsi" w:hAnsiTheme="minorHAnsi" w:cstheme="minorHAnsi"/>
        </w:rPr>
        <w:br/>
        <w:t xml:space="preserve">Disability can refer to physical, mental, learning, or </w:t>
      </w:r>
      <w:r w:rsidR="00D666A0">
        <w:rPr>
          <w:rFonts w:asciiTheme="minorHAnsi" w:hAnsiTheme="minorHAnsi" w:cstheme="minorHAnsi"/>
        </w:rPr>
        <w:t>______________________</w:t>
      </w:r>
      <w:r w:rsidR="00D666A0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limitations</w:t>
      </w:r>
      <w:r w:rsidRPr="000366A4">
        <w:rPr>
          <w:rFonts w:asciiTheme="minorHAnsi" w:hAnsiTheme="minorHAnsi" w:cstheme="minorHAnsi"/>
        </w:rPr>
        <w:br/>
        <w:t>If you do not have a disability you’re “</w:t>
      </w:r>
      <w:r w:rsidR="00D666A0">
        <w:rPr>
          <w:rFonts w:asciiTheme="minorHAnsi" w:hAnsiTheme="minorHAnsi" w:cstheme="minorHAnsi"/>
        </w:rPr>
        <w:t>______________________</w:t>
      </w:r>
      <w:r w:rsidRPr="000366A4">
        <w:rPr>
          <w:rFonts w:asciiTheme="minorHAnsi" w:hAnsiTheme="minorHAnsi" w:cstheme="minorHAnsi"/>
        </w:rPr>
        <w:t xml:space="preserve">” (physical) or </w:t>
      </w:r>
      <w:r w:rsidR="00D666A0">
        <w:rPr>
          <w:rFonts w:asciiTheme="minorHAnsi" w:hAnsiTheme="minorHAnsi" w:cstheme="minorHAnsi"/>
        </w:rPr>
        <w:t>______________________</w:t>
      </w:r>
      <w:r w:rsidR="00D666A0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(mental)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Religion</w:t>
      </w:r>
    </w:p>
    <w:p w:rsid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Religious identity is one’s sense of group membership and attachment to a religion and the </w:t>
      </w:r>
      <w:r w:rsidR="00D666A0">
        <w:rPr>
          <w:rFonts w:asciiTheme="minorHAnsi" w:hAnsiTheme="minorHAnsi" w:cstheme="minorHAnsi"/>
        </w:rPr>
        <w:t>______________________</w:t>
      </w:r>
      <w:r w:rsidR="00D666A0" w:rsidRPr="000366A4">
        <w:rPr>
          <w:rFonts w:asciiTheme="minorHAnsi" w:hAnsiTheme="minorHAnsi" w:cstheme="minorHAnsi"/>
        </w:rPr>
        <w:t xml:space="preserve"> </w:t>
      </w:r>
      <w:r w:rsidRPr="000366A4">
        <w:rPr>
          <w:rFonts w:asciiTheme="minorHAnsi" w:hAnsiTheme="minorHAnsi" w:cstheme="minorHAnsi"/>
        </w:rPr>
        <w:t>of this membership to one’s self-concept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Certain religious beliefs may include wearing certain items</w:t>
      </w:r>
      <w:r w:rsidR="00D666A0">
        <w:rPr>
          <w:rFonts w:asciiTheme="minorHAnsi" w:hAnsiTheme="minorHAnsi" w:cstheme="minorHAnsi"/>
        </w:rPr>
        <w:t xml:space="preserve"> of clothing</w:t>
      </w:r>
      <w:r w:rsidRPr="000366A4">
        <w:rPr>
          <w:rFonts w:asciiTheme="minorHAnsi" w:hAnsiTheme="minorHAnsi" w:cstheme="minorHAnsi"/>
        </w:rPr>
        <w:t xml:space="preserve"> or having certain </w:t>
      </w:r>
      <w:r w:rsidR="00D666A0">
        <w:rPr>
          <w:rFonts w:asciiTheme="minorHAnsi" w:hAnsiTheme="minorHAnsi" w:cstheme="minorHAnsi"/>
        </w:rPr>
        <w:t>r</w:t>
      </w:r>
      <w:r w:rsidRPr="000366A4">
        <w:rPr>
          <w:rFonts w:asciiTheme="minorHAnsi" w:hAnsiTheme="minorHAnsi" w:cstheme="minorHAnsi"/>
        </w:rPr>
        <w:t>outines/traditions/ceremonies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Other social identities</w:t>
      </w:r>
    </w:p>
    <w:p w:rsidR="000366A4" w:rsidRDefault="000366A4" w:rsidP="000366A4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Age (young, middle aged, elderly)</w:t>
      </w:r>
    </w:p>
    <w:p w:rsidR="000366A4" w:rsidRDefault="000366A4" w:rsidP="000366A4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Relationship to land (Indigenous, settler)</w:t>
      </w:r>
    </w:p>
    <w:p w:rsidR="000366A4" w:rsidRDefault="000366A4" w:rsidP="000366A4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0366A4">
        <w:rPr>
          <w:rFonts w:asciiTheme="minorHAnsi" w:hAnsiTheme="minorHAnsi" w:cstheme="minorHAnsi"/>
        </w:rPr>
        <w:t>itizenship status</w:t>
      </w:r>
    </w:p>
    <w:p w:rsidR="000366A4" w:rsidRDefault="000366A4" w:rsidP="000366A4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Language</w:t>
      </w:r>
    </w:p>
    <w:p w:rsidR="000366A4" w:rsidRDefault="000366A4" w:rsidP="000366A4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Marital status</w:t>
      </w:r>
    </w:p>
    <w:p w:rsidR="000366A4" w:rsidRPr="000366A4" w:rsidRDefault="000366A4" w:rsidP="000366A4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Body size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The social groups people belong to influence how other people see them and how they are treated by society at large. Much of this treatment is based in stereotypes</w:t>
      </w:r>
      <w:r w:rsidR="00025693">
        <w:rPr>
          <w:rFonts w:asciiTheme="minorHAnsi" w:hAnsiTheme="minorHAnsi" w:cstheme="minorHAnsi"/>
        </w:rPr>
        <w:t xml:space="preserve"> and prejudice. </w:t>
      </w:r>
    </w:p>
    <w:p w:rsid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For example, if we think about someone who believes Indigenous people, how could that impact the way he treats Indigenous people?</w:t>
      </w:r>
    </w:p>
    <w:p w:rsidR="00025693" w:rsidRDefault="00025693" w:rsidP="000366A4">
      <w:pPr>
        <w:pStyle w:val="NormalWeb"/>
        <w:rPr>
          <w:rFonts w:asciiTheme="minorHAnsi" w:hAnsiTheme="minorHAnsi" w:cstheme="minorHAnsi"/>
        </w:rPr>
      </w:pP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lastRenderedPageBreak/>
        <w:t>On a Plate by Toby Morris</w:t>
      </w:r>
      <w:r w:rsidRPr="000366A4">
        <w:rPr>
          <w:rFonts w:asciiTheme="minorHAnsi" w:hAnsiTheme="minorHAnsi" w:cstheme="minorHAnsi"/>
          <w:b/>
          <w:bCs/>
        </w:rPr>
        <w:drawing>
          <wp:inline distT="0" distB="0" distL="0" distR="0" wp14:anchorId="727882A6" wp14:editId="1AB2F8B6">
            <wp:extent cx="5943600" cy="2964180"/>
            <wp:effectExtent l="0" t="0" r="0" b="762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9248579-C86D-40C4-BF74-F038404B07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9248579-C86D-40C4-BF74-F038404B07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6A4" w:rsidRPr="000366A4" w:rsidRDefault="000366A4" w:rsidP="000366A4">
      <w:pPr>
        <w:pStyle w:val="NormalWeb"/>
        <w:jc w:val="center"/>
        <w:rPr>
          <w:rFonts w:asciiTheme="minorHAnsi" w:hAnsiTheme="minorHAnsi" w:cstheme="minorHAnsi"/>
        </w:rPr>
      </w:pPr>
      <w:hyperlink r:id="rId8" w:history="1">
        <w:r w:rsidRPr="000366A4">
          <w:rPr>
            <w:rStyle w:val="Hyperlink"/>
            <w:rFonts w:asciiTheme="minorHAnsi" w:hAnsiTheme="minorHAnsi" w:cstheme="minorHAnsi"/>
          </w:rPr>
          <w:t>https://www.rnz.co.nz/news/the-wireless/373065/the-pencilsword-on-a-plate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366A4" w:rsidTr="000366A4">
        <w:tc>
          <w:tcPr>
            <w:tcW w:w="4675" w:type="dxa"/>
          </w:tcPr>
          <w:p w:rsidR="000366A4" w:rsidRDefault="000366A4" w:rsidP="000366A4">
            <w:pPr>
              <w:pStyle w:val="NormalWeb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Richard</w:t>
            </w:r>
          </w:p>
        </w:tc>
        <w:tc>
          <w:tcPr>
            <w:tcW w:w="4675" w:type="dxa"/>
          </w:tcPr>
          <w:p w:rsidR="000366A4" w:rsidRDefault="000366A4" w:rsidP="000366A4">
            <w:pPr>
              <w:pStyle w:val="NormalWeb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Paula</w:t>
            </w:r>
          </w:p>
        </w:tc>
      </w:tr>
      <w:tr w:rsidR="000366A4" w:rsidTr="000366A4">
        <w:tc>
          <w:tcPr>
            <w:tcW w:w="4675" w:type="dxa"/>
          </w:tcPr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4675" w:type="dxa"/>
          </w:tcPr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br/>
            </w: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0366A4" w:rsidRDefault="000366A4" w:rsidP="000366A4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</w:tbl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lastRenderedPageBreak/>
        <w:t>Privilege</w:t>
      </w:r>
    </w:p>
    <w:p w:rsidR="000366A4" w:rsidRDefault="000366A4" w:rsidP="000366A4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A special right, advantage or immunity granted only to a particular person or group</w:t>
      </w:r>
    </w:p>
    <w:p w:rsidR="000366A4" w:rsidRDefault="000366A4" w:rsidP="000366A4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Privilege can be earned, or unearned</w:t>
      </w:r>
    </w:p>
    <w:p w:rsidR="000366A4" w:rsidRDefault="000366A4" w:rsidP="000366A4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Privilege is often invisible (or hard to see) for those who have it</w:t>
      </w:r>
    </w:p>
    <w:p w:rsidR="000366A4" w:rsidRDefault="000366A4" w:rsidP="000366A4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A fish does not always notice all the time that it is in water</w:t>
      </w:r>
    </w:p>
    <w:p w:rsidR="000366A4" w:rsidRPr="000366A4" w:rsidRDefault="000366A4" w:rsidP="000366A4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We humans often times don’t notice that we are in air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t>What privilege is not…</w:t>
      </w:r>
    </w:p>
    <w:p w:rsidR="000366A4" w:rsidRDefault="000366A4" w:rsidP="000366A4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An “on/off” switch: nobody is completely privileged and nobody isn’t privileged at all.</w:t>
      </w:r>
    </w:p>
    <w:p w:rsidR="000366A4" w:rsidRDefault="000366A4" w:rsidP="000366A4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Everyone will have different areas in their life where they have privilege and where they don’t. For example, we live in Canada, and that’s a privilege. However, most of our parents have to work for a living.</w:t>
      </w:r>
    </w:p>
    <w:p w:rsidR="000366A4" w:rsidRDefault="000366A4" w:rsidP="000366A4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>Something that makes you a bad person. Very few people can control what privileges they have.</w:t>
      </w:r>
    </w:p>
    <w:p w:rsidR="00D666A0" w:rsidRDefault="000366A4" w:rsidP="000366A4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3D1560" wp14:editId="4D69B0D5">
                <wp:simplePos x="0" y="0"/>
                <wp:positionH relativeFrom="column">
                  <wp:posOffset>2461260</wp:posOffset>
                </wp:positionH>
                <wp:positionV relativeFrom="paragraph">
                  <wp:posOffset>2663825</wp:posOffset>
                </wp:positionV>
                <wp:extent cx="552031" cy="224287"/>
                <wp:effectExtent l="0" t="0" r="19685" b="234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31" cy="2242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5DD00" id="Rectangle 2" o:spid="_x0000_s1026" style="position:absolute;margin-left:193.8pt;margin-top:209.75pt;width:43.4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" fillcolor="white [3212]" strokecolor="white [3212]" strokeweight="1pt"/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447040</wp:posOffset>
                </wp:positionV>
                <wp:extent cx="1639019" cy="310551"/>
                <wp:effectExtent l="0" t="0" r="18415" b="133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19" cy="3105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D6D3B" id="Rectangle 1" o:spid="_x0000_s1026" style="position:absolute;margin-left:47.85pt;margin-top:35.2pt;width:129.05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" fillcolor="white [3212]" strokecolor="white [3212]" strokeweight="1pt"/>
            </w:pict>
          </mc:Fallback>
        </mc:AlternateContent>
      </w:r>
      <w:r w:rsidRPr="000366A4">
        <w:rPr>
          <w:rFonts w:asciiTheme="minorHAnsi" w:hAnsiTheme="minorHAnsi" w:cstheme="minorHAnsi"/>
        </w:rPr>
        <w:t>Something that means you have never struggled or have had everything come easy for you. Everyone works hard in their lives.</w:t>
      </w:r>
      <w:r w:rsidRPr="000366A4">
        <w:rPr>
          <w:rFonts w:asciiTheme="minorHAnsi" w:hAnsiTheme="minorHAnsi" w:cstheme="minorHAnsi"/>
        </w:rPr>
        <w:drawing>
          <wp:inline distT="0" distB="0" distL="0" distR="0" wp14:anchorId="13276F39" wp14:editId="1291F69C">
            <wp:extent cx="4629150" cy="4629150"/>
            <wp:effectExtent l="0" t="0" r="0" b="0"/>
            <wp:docPr id="1026" name="Picture 2" descr="The dimensions of power and privilege | Alberta Teachers ...">
              <a:extLst xmlns:a="http://schemas.openxmlformats.org/drawingml/2006/main">
                <a:ext uri="{FF2B5EF4-FFF2-40B4-BE49-F238E27FC236}">
                  <a16:creationId xmlns:a16="http://schemas.microsoft.com/office/drawing/2014/main" id="{055CFEA5-4F82-4E6A-9A7F-F74F7BCC09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he dimensions of power and privilege | Alberta Teachers ...">
                      <a:extLst>
                        <a:ext uri="{FF2B5EF4-FFF2-40B4-BE49-F238E27FC236}">
                          <a16:creationId xmlns:a16="http://schemas.microsoft.com/office/drawing/2014/main" id="{055CFEA5-4F82-4E6A-9A7F-F74F7BCC090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520" cy="46435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366A4" w:rsidRPr="00D666A0" w:rsidRDefault="000366A4" w:rsidP="00D666A0">
      <w:pPr>
        <w:pStyle w:val="NormalWeb"/>
        <w:rPr>
          <w:rFonts w:asciiTheme="minorHAnsi" w:hAnsiTheme="minorHAnsi" w:cstheme="minorHAnsi"/>
        </w:rPr>
      </w:pPr>
      <w:r w:rsidRPr="00D666A0">
        <w:rPr>
          <w:rFonts w:asciiTheme="minorHAnsi" w:hAnsiTheme="minorHAnsi" w:cstheme="minorHAnsi"/>
        </w:rPr>
        <w:lastRenderedPageBreak/>
        <w:t>For each of the following s</w:t>
      </w:r>
      <w:r w:rsidRPr="00D666A0">
        <w:rPr>
          <w:rFonts w:asciiTheme="minorHAnsi" w:hAnsiTheme="minorHAnsi" w:cstheme="minorHAnsi"/>
        </w:rPr>
        <w:t>ituations</w:t>
      </w:r>
      <w:r w:rsidRPr="00D666A0">
        <w:rPr>
          <w:rFonts w:asciiTheme="minorHAnsi" w:hAnsiTheme="minorHAnsi" w:cstheme="minorHAnsi"/>
        </w:rPr>
        <w:t>, thin</w:t>
      </w:r>
      <w:r w:rsidRPr="00D666A0">
        <w:rPr>
          <w:rFonts w:asciiTheme="minorHAnsi" w:hAnsiTheme="minorHAnsi" w:cstheme="minorHAnsi"/>
        </w:rPr>
        <w:t>k</w:t>
      </w:r>
      <w:r w:rsidRPr="00D666A0">
        <w:rPr>
          <w:rFonts w:asciiTheme="minorHAnsi" w:hAnsiTheme="minorHAnsi" w:cstheme="minorHAnsi"/>
        </w:rPr>
        <w:t xml:space="preserve"> about how the two people’s opinions may differ on the issue and why. </w:t>
      </w:r>
    </w:p>
    <w:p w:rsidR="00025693" w:rsidRDefault="000366A4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025693">
        <w:rPr>
          <w:rFonts w:asciiTheme="minorHAnsi" w:hAnsiTheme="minorHAnsi" w:cstheme="minorHAnsi"/>
          <w:b/>
        </w:rPr>
        <w:t>Issue</w:t>
      </w:r>
      <w:r w:rsidR="00025693">
        <w:rPr>
          <w:rFonts w:asciiTheme="minorHAnsi" w:hAnsiTheme="minorHAnsi" w:cstheme="minorHAnsi"/>
          <w:b/>
        </w:rPr>
        <w:t xml:space="preserve"> </w:t>
      </w:r>
      <w:r w:rsidR="00025693" w:rsidRPr="00025693">
        <w:rPr>
          <w:rFonts w:asciiTheme="minorHAnsi" w:hAnsiTheme="minorHAnsi" w:cstheme="minorHAnsi"/>
          <w:b/>
        </w:rPr>
        <w:t>2</w:t>
      </w:r>
      <w:r w:rsidRPr="00025693">
        <w:rPr>
          <w:rFonts w:asciiTheme="minorHAnsi" w:hAnsiTheme="minorHAnsi" w:cstheme="minorHAnsi"/>
          <w:b/>
        </w:rPr>
        <w:t>: Police Brutality against BIPOC people</w:t>
      </w:r>
    </w:p>
    <w:p w:rsidR="00025693" w:rsidRP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25693">
        <w:rPr>
          <w:rFonts w:asciiTheme="minorHAnsi" w:hAnsiTheme="minorHAnsi" w:cstheme="minorHAnsi"/>
        </w:rPr>
        <w:t xml:space="preserve">Person 1: A young Black man in Toronto </w:t>
      </w:r>
    </w:p>
    <w:p w:rsidR="00025693" w:rsidRP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25693">
        <w:rPr>
          <w:rFonts w:asciiTheme="minorHAnsi" w:hAnsiTheme="minorHAnsi" w:cstheme="minorHAnsi"/>
        </w:rPr>
        <w:t xml:space="preserve">Person 2: A middle aged white woman in Kelowna </w:t>
      </w:r>
    </w:p>
    <w:p w:rsidR="00025693" w:rsidRDefault="00025693" w:rsidP="000366A4">
      <w:pPr>
        <w:pStyle w:val="NormalWeb"/>
        <w:rPr>
          <w:rFonts w:asciiTheme="minorHAnsi" w:hAnsiTheme="minorHAnsi" w:cstheme="minorHAnsi"/>
        </w:rPr>
      </w:pPr>
    </w:p>
    <w:p w:rsidR="00025693" w:rsidRDefault="00025693" w:rsidP="000366A4">
      <w:pPr>
        <w:pStyle w:val="NormalWeb"/>
        <w:rPr>
          <w:rFonts w:asciiTheme="minorHAnsi" w:hAnsiTheme="minorHAnsi" w:cstheme="minorHAnsi"/>
        </w:rPr>
      </w:pPr>
    </w:p>
    <w:p w:rsidR="00025693" w:rsidRDefault="00025693" w:rsidP="000366A4">
      <w:pPr>
        <w:pStyle w:val="NormalWeb"/>
        <w:rPr>
          <w:rFonts w:asciiTheme="minorHAnsi" w:hAnsiTheme="minorHAnsi" w:cstheme="minorHAnsi"/>
        </w:rPr>
      </w:pPr>
    </w:p>
    <w:p w:rsidR="00025693" w:rsidRPr="00025693" w:rsidRDefault="000366A4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0366A4">
        <w:rPr>
          <w:rFonts w:asciiTheme="minorHAnsi" w:hAnsiTheme="minorHAnsi" w:cstheme="minorHAnsi"/>
        </w:rPr>
        <w:br/>
      </w:r>
      <w:r w:rsidRPr="00025693">
        <w:rPr>
          <w:rFonts w:asciiTheme="minorHAnsi" w:hAnsiTheme="minorHAnsi" w:cstheme="minorHAnsi"/>
          <w:b/>
        </w:rPr>
        <w:t>Issue</w:t>
      </w:r>
      <w:r w:rsidR="00025693" w:rsidRPr="00025693">
        <w:rPr>
          <w:rFonts w:asciiTheme="minorHAnsi" w:hAnsiTheme="minorHAnsi" w:cstheme="minorHAnsi"/>
          <w:b/>
        </w:rPr>
        <w:t xml:space="preserve"> 3</w:t>
      </w:r>
      <w:r w:rsidRPr="00025693">
        <w:rPr>
          <w:rFonts w:asciiTheme="minorHAnsi" w:hAnsiTheme="minorHAnsi" w:cstheme="minorHAnsi"/>
          <w:b/>
        </w:rPr>
        <w:t>: Access to reproductive healthcare</w:t>
      </w:r>
    </w:p>
    <w:p w:rsidR="00025693" w:rsidRP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25693">
        <w:rPr>
          <w:rFonts w:asciiTheme="minorHAnsi" w:hAnsiTheme="minorHAnsi" w:cstheme="minorHAnsi"/>
        </w:rPr>
        <w:t xml:space="preserve">Person 1: A cisgender </w:t>
      </w:r>
      <w:proofErr w:type="gramStart"/>
      <w:r w:rsidRPr="00025693">
        <w:rPr>
          <w:rFonts w:asciiTheme="minorHAnsi" w:hAnsiTheme="minorHAnsi" w:cstheme="minorHAnsi"/>
        </w:rPr>
        <w:t>25 year old</w:t>
      </w:r>
      <w:proofErr w:type="gramEnd"/>
      <w:r w:rsidRPr="00025693">
        <w:rPr>
          <w:rFonts w:asciiTheme="minorHAnsi" w:hAnsiTheme="minorHAnsi" w:cstheme="minorHAnsi"/>
        </w:rPr>
        <w:t xml:space="preserve"> woman </w:t>
      </w:r>
    </w:p>
    <w:p w:rsidR="00025693" w:rsidRP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25693">
        <w:rPr>
          <w:rFonts w:asciiTheme="minorHAnsi" w:hAnsiTheme="minorHAnsi" w:cstheme="minorHAnsi"/>
        </w:rPr>
        <w:t xml:space="preserve">Person 2: </w:t>
      </w:r>
      <w:proofErr w:type="spellStart"/>
      <w:proofErr w:type="gramStart"/>
      <w:r>
        <w:rPr>
          <w:rFonts w:asciiTheme="minorHAnsi" w:hAnsiTheme="minorHAnsi" w:cstheme="minorHAnsi"/>
        </w:rPr>
        <w:t>a</w:t>
      </w:r>
      <w:proofErr w:type="spellEnd"/>
      <w:proofErr w:type="gramEnd"/>
      <w:r>
        <w:rPr>
          <w:rFonts w:asciiTheme="minorHAnsi" w:hAnsiTheme="minorHAnsi" w:cstheme="minorHAnsi"/>
        </w:rPr>
        <w:t xml:space="preserve"> elderly cisgender man </w:t>
      </w:r>
    </w:p>
    <w:p w:rsidR="00025693" w:rsidRP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366A4" w:rsidRPr="00025693" w:rsidRDefault="000366A4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0366A4">
        <w:rPr>
          <w:rFonts w:asciiTheme="minorHAnsi" w:hAnsiTheme="minorHAnsi" w:cstheme="minorHAnsi"/>
        </w:rPr>
        <w:br/>
      </w:r>
      <w:r w:rsidRPr="00025693">
        <w:rPr>
          <w:rFonts w:asciiTheme="minorHAnsi" w:hAnsiTheme="minorHAnsi" w:cstheme="minorHAnsi"/>
          <w:b/>
        </w:rPr>
        <w:t>Issue</w:t>
      </w:r>
      <w:r w:rsidR="00025693" w:rsidRPr="00025693">
        <w:rPr>
          <w:rFonts w:asciiTheme="minorHAnsi" w:hAnsiTheme="minorHAnsi" w:cstheme="minorHAnsi"/>
          <w:b/>
        </w:rPr>
        <w:t xml:space="preserve"> 4</w:t>
      </w:r>
      <w:r w:rsidRPr="00025693">
        <w:rPr>
          <w:rFonts w:asciiTheme="minorHAnsi" w:hAnsiTheme="minorHAnsi" w:cstheme="minorHAnsi"/>
          <w:b/>
        </w:rPr>
        <w:t>: Support for students with learning disabilities in publ</w:t>
      </w:r>
      <w:r w:rsidR="00025693" w:rsidRPr="00025693">
        <w:rPr>
          <w:rFonts w:asciiTheme="minorHAnsi" w:hAnsiTheme="minorHAnsi" w:cstheme="minorHAnsi"/>
          <w:b/>
        </w:rPr>
        <w:t>i</w:t>
      </w:r>
      <w:r w:rsidRPr="00025693">
        <w:rPr>
          <w:rFonts w:asciiTheme="minorHAnsi" w:hAnsiTheme="minorHAnsi" w:cstheme="minorHAnsi"/>
          <w:b/>
        </w:rPr>
        <w:t>c school</w:t>
      </w:r>
    </w:p>
    <w:p w:rsidR="000366A4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Person 1: The parent of a student d</w:t>
      </w:r>
      <w:r w:rsidR="000366A4" w:rsidRPr="000366A4">
        <w:rPr>
          <w:rFonts w:asciiTheme="minorHAnsi" w:hAnsiTheme="minorHAnsi" w:cstheme="minorHAnsi"/>
        </w:rPr>
        <w:t>iagnosed with dyslexia; struggles with reading</w:t>
      </w:r>
      <w:r w:rsidR="000366A4" w:rsidRPr="000366A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Person 2: The parent of a student who r</w:t>
      </w:r>
      <w:r w:rsidR="000366A4" w:rsidRPr="000366A4">
        <w:rPr>
          <w:rFonts w:asciiTheme="minorHAnsi" w:hAnsiTheme="minorHAnsi" w:cstheme="minorHAnsi"/>
        </w:rPr>
        <w:t>eads one grade about her grade level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Pr="000366A4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Pr="00025693" w:rsidRDefault="000366A4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025693">
        <w:rPr>
          <w:rFonts w:asciiTheme="minorHAnsi" w:hAnsiTheme="minorHAnsi" w:cstheme="minorHAnsi"/>
          <w:b/>
        </w:rPr>
        <w:t>Issue</w:t>
      </w:r>
      <w:r w:rsidR="00025693" w:rsidRPr="00025693">
        <w:rPr>
          <w:rFonts w:asciiTheme="minorHAnsi" w:hAnsiTheme="minorHAnsi" w:cstheme="minorHAnsi"/>
          <w:b/>
        </w:rPr>
        <w:t xml:space="preserve"> 5</w:t>
      </w:r>
      <w:r w:rsidRPr="00025693">
        <w:rPr>
          <w:rFonts w:asciiTheme="minorHAnsi" w:hAnsiTheme="minorHAnsi" w:cstheme="minorHAnsi"/>
          <w:b/>
        </w:rPr>
        <w:t>: Mills shutting down in northern BC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Person 1: A lawyer in Kamloops 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Perosn 2: A teacher in Mackenzie 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366A4" w:rsidRPr="00025693" w:rsidRDefault="000366A4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0366A4">
        <w:rPr>
          <w:rFonts w:asciiTheme="minorHAnsi" w:hAnsiTheme="minorHAnsi" w:cstheme="minorHAnsi"/>
        </w:rPr>
        <w:br/>
      </w:r>
      <w:r w:rsidRPr="00025693">
        <w:rPr>
          <w:rFonts w:asciiTheme="minorHAnsi" w:hAnsiTheme="minorHAnsi" w:cstheme="minorHAnsi"/>
          <w:b/>
        </w:rPr>
        <w:t>Issue</w:t>
      </w:r>
      <w:r w:rsidR="00025693" w:rsidRPr="00025693">
        <w:rPr>
          <w:rFonts w:asciiTheme="minorHAnsi" w:hAnsiTheme="minorHAnsi" w:cstheme="minorHAnsi"/>
          <w:b/>
        </w:rPr>
        <w:t xml:space="preserve"> 6</w:t>
      </w:r>
      <w:r w:rsidRPr="00025693">
        <w:rPr>
          <w:rFonts w:asciiTheme="minorHAnsi" w:hAnsiTheme="minorHAnsi" w:cstheme="minorHAnsi"/>
          <w:b/>
        </w:rPr>
        <w:t>: Inclusive sexual health education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Person 1: </w:t>
      </w:r>
      <w:proofErr w:type="gramStart"/>
      <w:r>
        <w:rPr>
          <w:rFonts w:asciiTheme="minorHAnsi" w:hAnsiTheme="minorHAnsi" w:cstheme="minorHAnsi"/>
        </w:rPr>
        <w:t>An</w:t>
      </w:r>
      <w:proofErr w:type="gramEnd"/>
      <w:r>
        <w:rPr>
          <w:rFonts w:asciiTheme="minorHAnsi" w:hAnsiTheme="minorHAnsi" w:cstheme="minorHAnsi"/>
        </w:rPr>
        <w:t xml:space="preserve"> gay student whose parents are unsupportive of their relationship 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Person 2: A straight student whose mother is a nurse </w:t>
      </w: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D666A0" w:rsidRDefault="00D666A0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25693" w:rsidRPr="000366A4" w:rsidRDefault="00025693" w:rsidP="0002569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0366A4" w:rsidRDefault="000366A4" w:rsidP="000366A4">
      <w:pPr>
        <w:pStyle w:val="NormalWeb"/>
        <w:rPr>
          <w:rStyle w:val="Strong"/>
          <w:rFonts w:asciiTheme="minorHAnsi" w:hAnsiTheme="minorHAnsi" w:cstheme="minorHAnsi"/>
        </w:rPr>
      </w:pPr>
      <w:r w:rsidRPr="000366A4">
        <w:rPr>
          <w:rStyle w:val="Strong"/>
          <w:rFonts w:asciiTheme="minorHAnsi" w:hAnsiTheme="minorHAnsi" w:cstheme="minorHAnsi"/>
        </w:rPr>
        <w:lastRenderedPageBreak/>
        <w:t>Ticket out the door</w:t>
      </w:r>
      <w:r w:rsidR="00D666A0">
        <w:rPr>
          <w:rStyle w:val="Strong"/>
          <w:rFonts w:asciiTheme="minorHAnsi" w:hAnsiTheme="minorHAnsi" w:cstheme="minorHAnsi"/>
        </w:rPr>
        <w:t xml:space="preserve"> (rip this page off and hand it in please – don’t forget your name!) </w:t>
      </w:r>
    </w:p>
    <w:p w:rsidR="00D666A0" w:rsidRPr="000366A4" w:rsidRDefault="00D666A0" w:rsidP="000366A4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Name: ___________________________________________</w:t>
      </w:r>
    </w:p>
    <w:p w:rsidR="000366A4" w:rsidRPr="00025693" w:rsidRDefault="000366A4" w:rsidP="000366A4">
      <w:pPr>
        <w:pStyle w:val="NormalWeb"/>
        <w:rPr>
          <w:rFonts w:asciiTheme="minorHAnsi" w:hAnsiTheme="minorHAnsi" w:cstheme="minorHAnsi"/>
          <w:i/>
        </w:rPr>
      </w:pPr>
      <w:r w:rsidRPr="00025693">
        <w:rPr>
          <w:rFonts w:asciiTheme="minorHAnsi" w:hAnsiTheme="minorHAnsi" w:cstheme="minorHAnsi"/>
          <w:i/>
        </w:rPr>
        <w:t>What I’m looking for: Can you recognize how social position and social privileges influence thoughts and feelings about the world?</w:t>
      </w:r>
    </w:p>
    <w:p w:rsidR="000366A4" w:rsidRPr="000366A4" w:rsidRDefault="000366A4" w:rsidP="000366A4">
      <w:pPr>
        <w:pStyle w:val="NormalWeb"/>
        <w:rPr>
          <w:rFonts w:asciiTheme="minorHAnsi" w:hAnsiTheme="minorHAnsi" w:cstheme="minorHAnsi"/>
        </w:rPr>
      </w:pPr>
      <w:r w:rsidRPr="000366A4">
        <w:rPr>
          <w:rFonts w:asciiTheme="minorHAnsi" w:hAnsiTheme="minorHAnsi" w:cstheme="minorHAnsi"/>
        </w:rPr>
        <w:t xml:space="preserve">Thinking back to </w:t>
      </w:r>
      <w:r>
        <w:rPr>
          <w:rFonts w:asciiTheme="minorHAnsi" w:hAnsiTheme="minorHAnsi" w:cstheme="minorHAnsi"/>
        </w:rPr>
        <w:t>Richar</w:t>
      </w:r>
      <w:bookmarkStart w:id="0" w:name="_GoBack"/>
      <w:bookmarkEnd w:id="0"/>
      <w:r>
        <w:rPr>
          <w:rFonts w:asciiTheme="minorHAnsi" w:hAnsiTheme="minorHAnsi" w:cstheme="minorHAnsi"/>
        </w:rPr>
        <w:t>d and Paula</w:t>
      </w:r>
      <w:r w:rsidRPr="000366A4">
        <w:rPr>
          <w:rFonts w:asciiTheme="minorHAnsi" w:hAnsiTheme="minorHAnsi" w:cstheme="minorHAnsi"/>
        </w:rPr>
        <w:t xml:space="preserve"> and their experiences growing up, how may their views differ when it comes to using tax money to help those living in poverty? Remember to explain your thinking!</w:t>
      </w:r>
    </w:p>
    <w:sectPr w:rsidR="000366A4" w:rsidRPr="00036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6A0" w:rsidRDefault="00D666A0" w:rsidP="00D666A0">
      <w:pPr>
        <w:spacing w:after="0" w:line="240" w:lineRule="auto"/>
      </w:pPr>
      <w:r>
        <w:separator/>
      </w:r>
    </w:p>
  </w:endnote>
  <w:endnote w:type="continuationSeparator" w:id="0">
    <w:p w:rsidR="00D666A0" w:rsidRDefault="00D666A0" w:rsidP="00D6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6A0" w:rsidRDefault="00D666A0" w:rsidP="00D666A0">
      <w:pPr>
        <w:spacing w:after="0" w:line="240" w:lineRule="auto"/>
      </w:pPr>
      <w:r>
        <w:separator/>
      </w:r>
    </w:p>
  </w:footnote>
  <w:footnote w:type="continuationSeparator" w:id="0">
    <w:p w:rsidR="00D666A0" w:rsidRDefault="00D666A0" w:rsidP="00D66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30B17"/>
    <w:multiLevelType w:val="hybridMultilevel"/>
    <w:tmpl w:val="3466B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1119B"/>
    <w:multiLevelType w:val="hybridMultilevel"/>
    <w:tmpl w:val="1CE61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D0A19"/>
    <w:multiLevelType w:val="hybridMultilevel"/>
    <w:tmpl w:val="2FBEFCCE"/>
    <w:lvl w:ilvl="0" w:tplc="2730E0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02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40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DA6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86C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60C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7E8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36DF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DC9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AB6C42"/>
    <w:multiLevelType w:val="hybridMultilevel"/>
    <w:tmpl w:val="EFAC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A4"/>
    <w:rsid w:val="00025693"/>
    <w:rsid w:val="000366A4"/>
    <w:rsid w:val="00AE7A83"/>
    <w:rsid w:val="00D6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773A"/>
  <w15:chartTrackingRefBased/>
  <w15:docId w15:val="{8461DB4B-229C-447C-99A9-50375F8E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66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6A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366A4"/>
    <w:rPr>
      <w:b/>
      <w:bCs/>
    </w:rPr>
  </w:style>
  <w:style w:type="table" w:styleId="TableGrid">
    <w:name w:val="Table Grid"/>
    <w:basedOn w:val="TableNormal"/>
    <w:uiPriority w:val="39"/>
    <w:rsid w:val="00036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6A0"/>
  </w:style>
  <w:style w:type="paragraph" w:styleId="Footer">
    <w:name w:val="footer"/>
    <w:basedOn w:val="Normal"/>
    <w:link w:val="FooterChar"/>
    <w:uiPriority w:val="99"/>
    <w:unhideWhenUsed/>
    <w:rsid w:val="00D6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6A0"/>
  </w:style>
  <w:style w:type="paragraph" w:styleId="BalloonText">
    <w:name w:val="Balloon Text"/>
    <w:basedOn w:val="Normal"/>
    <w:link w:val="BalloonTextChar"/>
    <w:uiPriority w:val="99"/>
    <w:semiHidden/>
    <w:unhideWhenUsed/>
    <w:rsid w:val="00D66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1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2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2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2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nz.co.nz/news/the-wireless/373065/the-pencilsword-on-a-plat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2026-02-09T01:56:00Z</cp:lastPrinted>
  <dcterms:created xsi:type="dcterms:W3CDTF">2026-02-09T01:32:00Z</dcterms:created>
  <dcterms:modified xsi:type="dcterms:W3CDTF">2026-02-09T01:56:00Z</dcterms:modified>
</cp:coreProperties>
</file>