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Pr="00DE3ED2" w:rsidRDefault="00DE3ED2" w:rsidP="00DE3ED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8"/>
          <w:szCs w:val="24"/>
        </w:rPr>
      </w:pPr>
    </w:p>
    <w:p w:rsidR="00DE3ED2" w:rsidRPr="00DE3ED2" w:rsidRDefault="00DE3ED2" w:rsidP="00DE3ED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8"/>
          <w:szCs w:val="24"/>
        </w:rPr>
      </w:pPr>
    </w:p>
    <w:p w:rsidR="00DE3ED2" w:rsidRPr="00DE3ED2" w:rsidRDefault="00DE3ED2" w:rsidP="00DE3ED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8"/>
          <w:szCs w:val="24"/>
          <w:u w:val="single"/>
        </w:rPr>
      </w:pPr>
    </w:p>
    <w:p w:rsidR="00DE3ED2" w:rsidRPr="00DE3ED2" w:rsidRDefault="00DE3ED2" w:rsidP="00DE3ED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8"/>
          <w:szCs w:val="24"/>
          <w:u w:val="single"/>
        </w:rPr>
      </w:pPr>
      <w:r w:rsidRPr="00DE3ED2">
        <w:rPr>
          <w:rFonts w:eastAsia="Times New Roman" w:cstheme="minorHAnsi"/>
          <w:b/>
          <w:bCs/>
          <w:sz w:val="48"/>
          <w:szCs w:val="24"/>
          <w:u w:val="single"/>
        </w:rPr>
        <w:t>Women in Media</w:t>
      </w:r>
    </w:p>
    <w:p w:rsidR="00DE3ED2" w:rsidRPr="00DE3ED2" w:rsidRDefault="00DE3ED2" w:rsidP="00DE3ED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8"/>
          <w:szCs w:val="24"/>
        </w:rPr>
      </w:pPr>
      <w:r w:rsidRPr="00DE3ED2">
        <w:rPr>
          <w:rFonts w:eastAsia="Times New Roman" w:cstheme="minorHAnsi"/>
          <w:b/>
          <w:bCs/>
          <w:sz w:val="48"/>
          <w:szCs w:val="24"/>
        </w:rPr>
        <w:t>Data and Stats</w:t>
      </w:r>
    </w:p>
    <w:p w:rsidR="00DE3ED2" w:rsidRPr="00DE3ED2" w:rsidRDefault="00DE3ED2" w:rsidP="00DE3ED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8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lastRenderedPageBreak/>
        <w:t xml:space="preserve">Representation in Film </w:t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2106</wp:posOffset>
            </wp:positionV>
            <wp:extent cx="5142459" cy="2569418"/>
            <wp:effectExtent l="0" t="0" r="1270" b="2540"/>
            <wp:wrapTight wrapText="bothSides">
              <wp:wrapPolygon edited="0">
                <wp:start x="0" y="0"/>
                <wp:lineTo x="0" y="21461"/>
                <wp:lineTo x="21525" y="21461"/>
                <wp:lineTo x="21525" y="0"/>
                <wp:lineTo x="0" y="0"/>
              </wp:wrapPolygon>
            </wp:wrapTight>
            <wp:docPr id="44" name="Picture 4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459" cy="256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2863850</wp:posOffset>
            </wp:positionV>
            <wp:extent cx="1986280" cy="1864995"/>
            <wp:effectExtent l="0" t="0" r="0" b="1905"/>
            <wp:wrapTight wrapText="bothSides">
              <wp:wrapPolygon edited="0">
                <wp:start x="0" y="0"/>
                <wp:lineTo x="0" y="21401"/>
                <wp:lineTo x="21338" y="21401"/>
                <wp:lineTo x="21338" y="0"/>
                <wp:lineTo x="0" y="0"/>
              </wp:wrapPolygon>
            </wp:wrapTight>
            <wp:docPr id="43" name="Picture 4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4828482" cy="3205779"/>
            <wp:effectExtent l="0" t="0" r="0" b="0"/>
            <wp:docPr id="42" name="Picture 4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104" cy="321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5713095" cy="3210560"/>
            <wp:effectExtent l="0" t="0" r="1905" b="8890"/>
            <wp:docPr id="41" name="Picture 4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</w:t>
      </w:r>
      <w:r w:rsidRPr="00DE3ED2">
        <w:rPr>
          <w:rFonts w:eastAsia="Times New Roman" w:cstheme="minorHAnsi"/>
          <w:b/>
          <w:bCs/>
          <w:sz w:val="24"/>
          <w:szCs w:val="24"/>
        </w:rPr>
        <w:t>~37% of major characters</w:t>
      </w:r>
      <w:r w:rsidRPr="00DE3ED2">
        <w:rPr>
          <w:rFonts w:eastAsia="Times New Roman" w:cstheme="minorHAnsi"/>
          <w:sz w:val="24"/>
          <w:szCs w:val="24"/>
        </w:rPr>
        <w:t xml:space="preserve"> in top films (2023)</w:t>
      </w:r>
    </w:p>
    <w:p w:rsidR="00DE3ED2" w:rsidRPr="00DE3ED2" w:rsidRDefault="00DE3ED2" w:rsidP="00DE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Only </w:t>
      </w:r>
      <w:r w:rsidRPr="00DE3ED2">
        <w:rPr>
          <w:rFonts w:eastAsia="Times New Roman" w:cstheme="minorHAnsi"/>
          <w:b/>
          <w:bCs/>
          <w:sz w:val="24"/>
          <w:szCs w:val="24"/>
        </w:rPr>
        <w:t>~34% of speaking characters</w:t>
      </w:r>
      <w:r w:rsidRPr="00DE3ED2">
        <w:rPr>
          <w:rFonts w:eastAsia="Times New Roman" w:cstheme="minorHAnsi"/>
          <w:sz w:val="24"/>
          <w:szCs w:val="24"/>
        </w:rPr>
        <w:t xml:space="preserve"> are women</w:t>
      </w:r>
    </w:p>
    <w:p w:rsidR="00DE3ED2" w:rsidRPr="00DE3ED2" w:rsidRDefault="00DE3ED2" w:rsidP="00DE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Just </w:t>
      </w:r>
      <w:r w:rsidRPr="00DE3ED2">
        <w:rPr>
          <w:rFonts w:eastAsia="Times New Roman" w:cstheme="minorHAnsi"/>
          <w:b/>
          <w:bCs/>
          <w:sz w:val="24"/>
          <w:szCs w:val="24"/>
        </w:rPr>
        <w:t>~12% of films have gender-balanced casts</w:t>
      </w:r>
    </w:p>
    <w:p w:rsidR="00DE3ED2" w:rsidRPr="00DE3ED2" w:rsidRDefault="00DE3ED2" w:rsidP="00DE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Male characters get </w:t>
      </w:r>
      <w:r w:rsidRPr="00DE3ED2">
        <w:rPr>
          <w:rFonts w:eastAsia="Times New Roman" w:cstheme="minorHAnsi"/>
          <w:b/>
          <w:bCs/>
          <w:sz w:val="24"/>
          <w:szCs w:val="24"/>
        </w:rPr>
        <w:t>more screen time and dialogue overall</w:t>
      </w:r>
    </w:p>
    <w:p w:rsidR="00DE3ED2" w:rsidRPr="00DE3ED2" w:rsidRDefault="00DE3ED2" w:rsidP="00DE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</w:t>
      </w:r>
      <w:r w:rsidRPr="00DE3ED2">
        <w:rPr>
          <w:rFonts w:eastAsia="Times New Roman" w:cstheme="minorHAnsi"/>
          <w:b/>
          <w:bCs/>
          <w:sz w:val="24"/>
          <w:szCs w:val="24"/>
        </w:rPr>
        <w:t>more likely to be portrayed as parents or romantic partners</w:t>
      </w:r>
      <w:r w:rsidRPr="00DE3ED2">
        <w:rPr>
          <w:rFonts w:eastAsia="Times New Roman" w:cstheme="minorHAnsi"/>
          <w:sz w:val="24"/>
          <w:szCs w:val="24"/>
        </w:rPr>
        <w:t>, while men are more often shown as leaders or professionals</w:t>
      </w:r>
    </w:p>
    <w:p w:rsidR="00DE3ED2" w:rsidRPr="00DE3ED2" w:rsidRDefault="00DE3ED2" w:rsidP="00DE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lastRenderedPageBreak/>
        <w:t xml:space="preserve">Women aged 40+ make up </w:t>
      </w:r>
      <w:r w:rsidRPr="00DE3ED2">
        <w:rPr>
          <w:rFonts w:eastAsia="Times New Roman" w:cstheme="minorHAnsi"/>
          <w:b/>
          <w:bCs/>
          <w:sz w:val="24"/>
          <w:szCs w:val="24"/>
        </w:rPr>
        <w:t>a very small share of roles</w:t>
      </w:r>
      <w:r w:rsidRPr="00DE3ED2">
        <w:rPr>
          <w:rFonts w:eastAsia="Times New Roman" w:cstheme="minorHAnsi"/>
          <w:sz w:val="24"/>
          <w:szCs w:val="24"/>
        </w:rPr>
        <w:t>, while men continue to be cast across age groups</w:t>
      </w: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>Behind the Camera (Power &amp; Control)</w:t>
      </w:r>
    </w:p>
    <w:p w:rsidR="00DE3ED2" w:rsidRPr="00DE3ED2" w:rsidRDefault="00DE3ED2" w:rsidP="00DE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Only </w:t>
      </w:r>
      <w:r w:rsidRPr="00DE3ED2">
        <w:rPr>
          <w:rFonts w:eastAsia="Times New Roman" w:cstheme="minorHAnsi"/>
          <w:b/>
          <w:bCs/>
          <w:sz w:val="24"/>
          <w:szCs w:val="24"/>
        </w:rPr>
        <w:t>~16–18% of directors</w:t>
      </w:r>
      <w:r w:rsidRPr="00DE3ED2">
        <w:rPr>
          <w:rFonts w:eastAsia="Times New Roman" w:cstheme="minorHAnsi"/>
          <w:sz w:val="24"/>
          <w:szCs w:val="24"/>
        </w:rPr>
        <w:t xml:space="preserve"> of top films are women</w:t>
      </w:r>
    </w:p>
    <w:p w:rsidR="00DE3ED2" w:rsidRPr="00DE3ED2" w:rsidRDefault="00DE3ED2" w:rsidP="00DE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of </w:t>
      </w:r>
      <w:proofErr w:type="spellStart"/>
      <w:r w:rsidRPr="00DE3ED2">
        <w:rPr>
          <w:rFonts w:eastAsia="Times New Roman" w:cstheme="minorHAnsi"/>
          <w:sz w:val="24"/>
          <w:szCs w:val="24"/>
        </w:rPr>
        <w:t>colour</w:t>
      </w:r>
      <w:proofErr w:type="spellEnd"/>
      <w:r w:rsidRPr="00DE3ED2">
        <w:rPr>
          <w:rFonts w:eastAsia="Times New Roman" w:cstheme="minorHAnsi"/>
          <w:sz w:val="24"/>
          <w:szCs w:val="24"/>
        </w:rPr>
        <w:t xml:space="preserve"> make up </w:t>
      </w:r>
      <w:r w:rsidRPr="00DE3ED2">
        <w:rPr>
          <w:rFonts w:eastAsia="Times New Roman" w:cstheme="minorHAnsi"/>
          <w:b/>
          <w:bCs/>
          <w:sz w:val="24"/>
          <w:szCs w:val="24"/>
        </w:rPr>
        <w:t>less than 5% of directors</w:t>
      </w:r>
    </w:p>
    <w:p w:rsidR="00DE3ED2" w:rsidRPr="00DE3ED2" w:rsidRDefault="00DE3ED2" w:rsidP="00DE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Films with at least </w:t>
      </w:r>
      <w:proofErr w:type="gramStart"/>
      <w:r w:rsidRPr="00DE3ED2">
        <w:rPr>
          <w:rFonts w:eastAsia="Times New Roman" w:cstheme="minorHAnsi"/>
          <w:sz w:val="24"/>
          <w:szCs w:val="24"/>
        </w:rPr>
        <w:t>one woman</w:t>
      </w:r>
      <w:proofErr w:type="gramEnd"/>
      <w:r w:rsidRPr="00DE3ED2">
        <w:rPr>
          <w:rFonts w:eastAsia="Times New Roman" w:cstheme="minorHAnsi"/>
          <w:sz w:val="24"/>
          <w:szCs w:val="24"/>
        </w:rPr>
        <w:t xml:space="preserve"> director have </w:t>
      </w:r>
      <w:r w:rsidRPr="00DE3ED2">
        <w:rPr>
          <w:rFonts w:eastAsia="Times New Roman" w:cstheme="minorHAnsi"/>
          <w:b/>
          <w:bCs/>
          <w:sz w:val="24"/>
          <w:szCs w:val="24"/>
        </w:rPr>
        <w:t>significantly higher female representation on screen</w:t>
      </w:r>
    </w:p>
    <w:p w:rsidR="00DE3ED2" w:rsidRPr="00DE3ED2" w:rsidRDefault="00DE3ED2" w:rsidP="00DE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underrepresented in </w:t>
      </w:r>
      <w:r w:rsidRPr="00DE3ED2">
        <w:rPr>
          <w:rFonts w:eastAsia="Times New Roman" w:cstheme="minorHAnsi"/>
          <w:b/>
          <w:bCs/>
          <w:sz w:val="24"/>
          <w:szCs w:val="24"/>
        </w:rPr>
        <w:t>cinematography (under 10%)</w:t>
      </w:r>
      <w:r w:rsidRPr="00DE3ED2">
        <w:rPr>
          <w:rFonts w:eastAsia="Times New Roman" w:cstheme="minorHAnsi"/>
          <w:sz w:val="24"/>
          <w:szCs w:val="24"/>
        </w:rPr>
        <w:t>, one of the most influential roles visually</w:t>
      </w: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>TV &amp; Streaming (Where Change Is Happening)</w:t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4265572" cy="4098664"/>
            <wp:effectExtent l="0" t="0" r="1905" b="0"/>
            <wp:docPr id="40" name="Picture 4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447" cy="410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116380" cy="3646842"/>
            <wp:effectExtent l="0" t="0" r="8255" b="0"/>
            <wp:docPr id="39" name="Picture 3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379" cy="365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4668819" cy="6629858"/>
            <wp:effectExtent l="0" t="0" r="0" b="0"/>
            <wp:docPr id="38" name="Picture 3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009" cy="666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6428105" cy="6861175"/>
            <wp:effectExtent l="0" t="0" r="0" b="0"/>
            <wp:docPr id="37" name="Picture 3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105" cy="686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3479305" cy="5142155"/>
            <wp:effectExtent l="0" t="0" r="6985" b="1905"/>
            <wp:docPr id="36" name="Picture 3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738" cy="5151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6138015" cy="6322979"/>
            <wp:effectExtent l="0" t="0" r="0" b="1905"/>
            <wp:docPr id="35" name="Picture 3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921" cy="633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6432935" cy="7541395"/>
            <wp:effectExtent l="0" t="0" r="6350" b="2540"/>
            <wp:docPr id="34" name="Picture 3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069" cy="755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6422872" cy="4280170"/>
            <wp:effectExtent l="0" t="0" r="0" b="6350"/>
            <wp:docPr id="33" name="Picture 3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912" cy="428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make up </w:t>
      </w:r>
      <w:r w:rsidRPr="00DE3ED2">
        <w:rPr>
          <w:rFonts w:eastAsia="Times New Roman" w:cstheme="minorHAnsi"/>
          <w:b/>
          <w:bCs/>
          <w:sz w:val="24"/>
          <w:szCs w:val="24"/>
        </w:rPr>
        <w:t>~45% of major characters on TV</w:t>
      </w:r>
      <w:r w:rsidRPr="00DE3ED2">
        <w:rPr>
          <w:rFonts w:eastAsia="Times New Roman" w:cstheme="minorHAnsi"/>
          <w:sz w:val="24"/>
          <w:szCs w:val="24"/>
        </w:rPr>
        <w:t>, closer to parity than film</w:t>
      </w:r>
    </w:p>
    <w:p w:rsidR="00DE3ED2" w:rsidRPr="00DE3ED2" w:rsidRDefault="00DE3ED2" w:rsidP="00DE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Streaming platforms have </w:t>
      </w:r>
      <w:r w:rsidRPr="00DE3ED2">
        <w:rPr>
          <w:rFonts w:eastAsia="Times New Roman" w:cstheme="minorHAnsi"/>
          <w:b/>
          <w:bCs/>
          <w:sz w:val="24"/>
          <w:szCs w:val="24"/>
        </w:rPr>
        <w:t>more female-led shows than traditional film studios</w:t>
      </w:r>
    </w:p>
    <w:p w:rsidR="00DE3ED2" w:rsidRPr="00DE3ED2" w:rsidRDefault="00DE3ED2" w:rsidP="00DE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Around </w:t>
      </w:r>
      <w:r w:rsidRPr="00DE3ED2">
        <w:rPr>
          <w:rFonts w:eastAsia="Times New Roman" w:cstheme="minorHAnsi"/>
          <w:b/>
          <w:bCs/>
          <w:sz w:val="24"/>
          <w:szCs w:val="24"/>
        </w:rPr>
        <w:t>30–35% of showrunners</w:t>
      </w:r>
      <w:r w:rsidRPr="00DE3ED2">
        <w:rPr>
          <w:rFonts w:eastAsia="Times New Roman" w:cstheme="minorHAnsi"/>
          <w:sz w:val="24"/>
          <w:szCs w:val="24"/>
        </w:rPr>
        <w:t xml:space="preserve"> are women</w:t>
      </w:r>
    </w:p>
    <w:p w:rsidR="00DE3ED2" w:rsidRPr="00DE3ED2" w:rsidRDefault="00DE3ED2" w:rsidP="00DE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Shows created by women tend to include </w:t>
      </w:r>
      <w:r w:rsidRPr="00DE3ED2">
        <w:rPr>
          <w:rFonts w:eastAsia="Times New Roman" w:cstheme="minorHAnsi"/>
          <w:b/>
          <w:bCs/>
          <w:sz w:val="24"/>
          <w:szCs w:val="24"/>
        </w:rPr>
        <w:t>more diverse female characters</w:t>
      </w: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lastRenderedPageBreak/>
        <w:t xml:space="preserve"> Social Media &amp; Digital Culture </w:t>
      </w:r>
    </w:p>
    <w:p w:rsidR="00B917A3" w:rsidRPr="00B917A3" w:rsidRDefault="00B917A3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Cs/>
          <w:sz w:val="24"/>
          <w:szCs w:val="24"/>
        </w:rPr>
      </w:pPr>
      <w:r w:rsidRPr="00B917A3">
        <w:rPr>
          <w:rFonts w:eastAsia="Times New Roman" w:cstheme="minorHAnsi"/>
          <w:bCs/>
          <w:sz w:val="24"/>
          <w:szCs w:val="24"/>
        </w:rPr>
        <w:t>This graph shows the percent of Boys and Girls who see themselves as being “too thin,” “too fat,” or “about right”</w:t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5888288" cy="2890935"/>
            <wp:effectExtent l="0" t="0" r="0" b="5080"/>
            <wp:docPr id="32" name="Picture 3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823" cy="28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4130842" cy="4130842"/>
            <wp:effectExtent l="0" t="0" r="3175" b="3175"/>
            <wp:docPr id="31" name="Picture 3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mag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956" cy="413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4615815" cy="4615815"/>
            <wp:effectExtent l="0" t="0" r="0" b="0"/>
            <wp:docPr id="30" name="Picture 3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ag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37" cy="462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3526576" cy="2967789"/>
            <wp:effectExtent l="0" t="0" r="0" b="4445"/>
            <wp:docPr id="29" name="Picture 2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63" cy="2974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6428559" cy="4146454"/>
            <wp:effectExtent l="0" t="0" r="0" b="6985"/>
            <wp:docPr id="28" name="Picture 2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ag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123" cy="415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386063" cy="8875537"/>
            <wp:effectExtent l="0" t="0" r="5715" b="1905"/>
            <wp:docPr id="27" name="Picture 2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mag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467" cy="890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6292669" cy="2830022"/>
            <wp:effectExtent l="0" t="0" r="0" b="8890"/>
            <wp:docPr id="26" name="Picture 2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ag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792" cy="283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Teen girls are </w:t>
      </w:r>
      <w:r w:rsidRPr="00DE3ED2">
        <w:rPr>
          <w:rFonts w:eastAsia="Times New Roman" w:cstheme="minorHAnsi"/>
          <w:b/>
          <w:bCs/>
          <w:sz w:val="24"/>
          <w:szCs w:val="24"/>
        </w:rPr>
        <w:t>more likely than boys to use visual platforms (</w:t>
      </w:r>
      <w:proofErr w:type="spellStart"/>
      <w:r w:rsidRPr="00DE3ED2">
        <w:rPr>
          <w:rFonts w:eastAsia="Times New Roman" w:cstheme="minorHAnsi"/>
          <w:b/>
          <w:bCs/>
          <w:sz w:val="24"/>
          <w:szCs w:val="24"/>
        </w:rPr>
        <w:t>TikTok</w:t>
      </w:r>
      <w:proofErr w:type="spellEnd"/>
      <w:r w:rsidRPr="00DE3ED2">
        <w:rPr>
          <w:rFonts w:eastAsia="Times New Roman" w:cstheme="minorHAnsi"/>
          <w:b/>
          <w:bCs/>
          <w:sz w:val="24"/>
          <w:szCs w:val="24"/>
        </w:rPr>
        <w:t>, Instagram)</w:t>
      </w:r>
    </w:p>
    <w:p w:rsidR="00DE3ED2" w:rsidRPr="00DE3ED2" w:rsidRDefault="00DE3ED2" w:rsidP="00DE3E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>1 in 3 girls say social media makes them feel worse about their body</w:t>
      </w:r>
    </w:p>
    <w:p w:rsidR="00DE3ED2" w:rsidRPr="00DE3ED2" w:rsidRDefault="00DE3ED2" w:rsidP="00DE3E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>Filters and editing tools</w:t>
      </w:r>
      <w:r w:rsidRPr="00DE3ED2">
        <w:rPr>
          <w:rFonts w:eastAsia="Times New Roman" w:cstheme="minorHAnsi"/>
          <w:sz w:val="24"/>
          <w:szCs w:val="24"/>
        </w:rPr>
        <w:t xml:space="preserve"> create unrealistic beauty standards</w:t>
      </w:r>
    </w:p>
    <w:p w:rsidR="00DE3ED2" w:rsidRPr="00DE3ED2" w:rsidRDefault="00DE3ED2" w:rsidP="00DE3E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Influencer marketing is dominated by </w:t>
      </w:r>
      <w:r w:rsidRPr="00DE3ED2">
        <w:rPr>
          <w:rFonts w:eastAsia="Times New Roman" w:cstheme="minorHAnsi"/>
          <w:b/>
          <w:bCs/>
          <w:sz w:val="24"/>
          <w:szCs w:val="24"/>
        </w:rPr>
        <w:t>female creators</w:t>
      </w:r>
      <w:r w:rsidRPr="00DE3ED2">
        <w:rPr>
          <w:rFonts w:eastAsia="Times New Roman" w:cstheme="minorHAnsi"/>
          <w:sz w:val="24"/>
          <w:szCs w:val="24"/>
        </w:rPr>
        <w:t xml:space="preserve">, but content often reinforces </w:t>
      </w:r>
      <w:r w:rsidRPr="00DE3ED2">
        <w:rPr>
          <w:rFonts w:eastAsia="Times New Roman" w:cstheme="minorHAnsi"/>
          <w:b/>
          <w:bCs/>
          <w:sz w:val="24"/>
          <w:szCs w:val="24"/>
        </w:rPr>
        <w:t>beauty, fashion, and lifestyle roles</w:t>
      </w:r>
    </w:p>
    <w:p w:rsidR="00DE3ED2" w:rsidRPr="00DE3ED2" w:rsidRDefault="00DE3ED2" w:rsidP="00DE3E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Girls are more likely to experience </w:t>
      </w:r>
      <w:r w:rsidRPr="00DE3ED2">
        <w:rPr>
          <w:rFonts w:eastAsia="Times New Roman" w:cstheme="minorHAnsi"/>
          <w:b/>
          <w:bCs/>
          <w:sz w:val="24"/>
          <w:szCs w:val="24"/>
        </w:rPr>
        <w:t>appearance-based pressure online</w:t>
      </w: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 xml:space="preserve">Stereotypes &amp; Sexualization </w:t>
      </w:r>
    </w:p>
    <w:p w:rsidR="00DE3ED2" w:rsidRPr="00DE3ED2" w:rsidRDefault="00DE3ED2" w:rsidP="00DE3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</w:t>
      </w:r>
      <w:r w:rsidRPr="00DE3ED2">
        <w:rPr>
          <w:rFonts w:eastAsia="Times New Roman" w:cstheme="minorHAnsi"/>
          <w:b/>
          <w:bCs/>
          <w:sz w:val="24"/>
          <w:szCs w:val="24"/>
        </w:rPr>
        <w:t>3x more likely than men to be sexualized</w:t>
      </w:r>
      <w:r w:rsidRPr="00DE3ED2">
        <w:rPr>
          <w:rFonts w:eastAsia="Times New Roman" w:cstheme="minorHAnsi"/>
          <w:sz w:val="24"/>
          <w:szCs w:val="24"/>
        </w:rPr>
        <w:t xml:space="preserve"> in media</w:t>
      </w:r>
    </w:p>
    <w:p w:rsidR="00DE3ED2" w:rsidRPr="00DE3ED2" w:rsidRDefault="00DE3ED2" w:rsidP="00DE3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Female characters are more likely to be shown </w:t>
      </w:r>
      <w:r w:rsidRPr="00DE3ED2">
        <w:rPr>
          <w:rFonts w:eastAsia="Times New Roman" w:cstheme="minorHAnsi"/>
          <w:b/>
          <w:bCs/>
          <w:sz w:val="24"/>
          <w:szCs w:val="24"/>
        </w:rPr>
        <w:t>partially nude or in revealing clothing</w:t>
      </w:r>
    </w:p>
    <w:p w:rsidR="00DE3ED2" w:rsidRPr="00DE3ED2" w:rsidRDefault="00DE3ED2" w:rsidP="00DE3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Men are more likely to be shown in </w:t>
      </w:r>
      <w:r w:rsidRPr="00DE3ED2">
        <w:rPr>
          <w:rFonts w:eastAsia="Times New Roman" w:cstheme="minorHAnsi"/>
          <w:b/>
          <w:bCs/>
          <w:sz w:val="24"/>
          <w:szCs w:val="24"/>
        </w:rPr>
        <w:t>positions of power (leaders, experts, decision-makers)</w:t>
      </w:r>
    </w:p>
    <w:p w:rsidR="00DE3ED2" w:rsidRPr="00DE3ED2" w:rsidRDefault="00DE3ED2" w:rsidP="00DE3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more likely to be portrayed as </w:t>
      </w:r>
      <w:r w:rsidRPr="00DE3ED2">
        <w:rPr>
          <w:rFonts w:eastAsia="Times New Roman" w:cstheme="minorHAnsi"/>
          <w:b/>
          <w:bCs/>
          <w:sz w:val="24"/>
          <w:szCs w:val="24"/>
        </w:rPr>
        <w:t>emotional, dependent, or focused on relationships</w:t>
      </w:r>
    </w:p>
    <w:p w:rsidR="00DE3ED2" w:rsidRPr="00DE3ED2" w:rsidRDefault="00DE3ED2" w:rsidP="00DE3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Ads still disproportionately portray women in </w:t>
      </w:r>
      <w:r w:rsidRPr="00DE3ED2">
        <w:rPr>
          <w:rFonts w:eastAsia="Times New Roman" w:cstheme="minorHAnsi"/>
          <w:b/>
          <w:bCs/>
          <w:sz w:val="24"/>
          <w:szCs w:val="24"/>
        </w:rPr>
        <w:t>domestic roles (cleaning, caregiving)</w:t>
      </w:r>
    </w:p>
    <w:p w:rsid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lastRenderedPageBreak/>
        <w:t xml:space="preserve">News &amp; Politics </w:t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5766424" cy="5721761"/>
            <wp:effectExtent l="0" t="0" r="6350" b="0"/>
            <wp:docPr id="25" name="Picture 2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Imag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953" cy="572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592789" cy="2926080"/>
            <wp:effectExtent l="0" t="0" r="8255" b="7620"/>
            <wp:docPr id="24" name="Picture 2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Imag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422" cy="293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6499050" cy="3958814"/>
            <wp:effectExtent l="0" t="0" r="0" b="3810"/>
            <wp:docPr id="23" name="Picture 2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Imag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871" cy="396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4914041" cy="2570967"/>
            <wp:effectExtent l="0" t="0" r="1270" b="1270"/>
            <wp:docPr id="22" name="Picture 2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ag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562" cy="257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only </w:t>
      </w:r>
      <w:r w:rsidRPr="00DE3ED2">
        <w:rPr>
          <w:rFonts w:eastAsia="Times New Roman" w:cstheme="minorHAnsi"/>
          <w:b/>
          <w:bCs/>
          <w:sz w:val="24"/>
          <w:szCs w:val="24"/>
        </w:rPr>
        <w:t>~26% of people featured in news stories globally</w:t>
      </w:r>
    </w:p>
    <w:p w:rsidR="00DE3ED2" w:rsidRPr="00DE3ED2" w:rsidRDefault="00DE3ED2" w:rsidP="00DE3E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Female politicians receive </w:t>
      </w:r>
      <w:r w:rsidRPr="00DE3ED2">
        <w:rPr>
          <w:rFonts w:eastAsia="Times New Roman" w:cstheme="minorHAnsi"/>
          <w:b/>
          <w:bCs/>
          <w:sz w:val="24"/>
          <w:szCs w:val="24"/>
        </w:rPr>
        <w:t>more focus on appearance, family, and personality</w:t>
      </w:r>
    </w:p>
    <w:p w:rsidR="00DE3ED2" w:rsidRPr="00DE3ED2" w:rsidRDefault="00DE3ED2" w:rsidP="00DE3E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journalists are significantly more likely to face </w:t>
      </w:r>
      <w:r w:rsidRPr="00DE3ED2">
        <w:rPr>
          <w:rFonts w:eastAsia="Times New Roman" w:cstheme="minorHAnsi"/>
          <w:b/>
          <w:bCs/>
          <w:sz w:val="24"/>
          <w:szCs w:val="24"/>
        </w:rPr>
        <w:t>online abuse and threats</w:t>
      </w:r>
    </w:p>
    <w:p w:rsidR="00DE3ED2" w:rsidRPr="00DE3ED2" w:rsidRDefault="00DE3ED2" w:rsidP="00DE3E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Men are more often framed as </w:t>
      </w:r>
      <w:r w:rsidRPr="00DE3ED2">
        <w:rPr>
          <w:rFonts w:eastAsia="Times New Roman" w:cstheme="minorHAnsi"/>
          <w:b/>
          <w:bCs/>
          <w:sz w:val="24"/>
          <w:szCs w:val="24"/>
        </w:rPr>
        <w:t>experts</w:t>
      </w:r>
      <w:r w:rsidRPr="00DE3ED2">
        <w:rPr>
          <w:rFonts w:eastAsia="Times New Roman" w:cstheme="minorHAnsi"/>
          <w:sz w:val="24"/>
          <w:szCs w:val="24"/>
        </w:rPr>
        <w:t xml:space="preserve">, while women are framed as </w:t>
      </w:r>
      <w:r w:rsidRPr="00DE3ED2">
        <w:rPr>
          <w:rFonts w:eastAsia="Times New Roman" w:cstheme="minorHAnsi"/>
          <w:b/>
          <w:bCs/>
          <w:sz w:val="24"/>
          <w:szCs w:val="24"/>
        </w:rPr>
        <w:t>individual stories</w:t>
      </w: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 xml:space="preserve"> Workplace &amp; Economic Representation in Media</w:t>
      </w:r>
    </w:p>
    <w:p w:rsidR="00DE3ED2" w:rsidRPr="00DE3ED2" w:rsidRDefault="00DE3ED2" w:rsidP="00DE3E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are underrepresented in portrayals of </w:t>
      </w:r>
      <w:r w:rsidRPr="00DE3ED2">
        <w:rPr>
          <w:rFonts w:eastAsia="Times New Roman" w:cstheme="minorHAnsi"/>
          <w:b/>
          <w:bCs/>
          <w:sz w:val="24"/>
          <w:szCs w:val="24"/>
        </w:rPr>
        <w:t>STEM careers</w:t>
      </w:r>
    </w:p>
    <w:p w:rsidR="00DE3ED2" w:rsidRPr="00DE3ED2" w:rsidRDefault="00DE3ED2" w:rsidP="00DE3E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Men are more likely to be shown as </w:t>
      </w:r>
      <w:r w:rsidRPr="00DE3ED2">
        <w:rPr>
          <w:rFonts w:eastAsia="Times New Roman" w:cstheme="minorHAnsi"/>
          <w:b/>
          <w:bCs/>
          <w:sz w:val="24"/>
          <w:szCs w:val="24"/>
        </w:rPr>
        <w:t>CEOs, scientists, or leaders</w:t>
      </w:r>
    </w:p>
    <w:p w:rsidR="00DE3ED2" w:rsidRPr="00DE3ED2" w:rsidRDefault="00DE3ED2" w:rsidP="00DE3E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characters are more often shown in </w:t>
      </w:r>
      <w:r w:rsidRPr="00DE3ED2">
        <w:rPr>
          <w:rFonts w:eastAsia="Times New Roman" w:cstheme="minorHAnsi"/>
          <w:b/>
          <w:bCs/>
          <w:sz w:val="24"/>
          <w:szCs w:val="24"/>
        </w:rPr>
        <w:t>lower-status or unpaid roles</w:t>
      </w:r>
    </w:p>
    <w:p w:rsidR="00DE3ED2" w:rsidRPr="00DE3ED2" w:rsidRDefault="00DE3ED2" w:rsidP="00DE3E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Media representation influences </w:t>
      </w:r>
      <w:r w:rsidRPr="00DE3ED2">
        <w:rPr>
          <w:rFonts w:eastAsia="Times New Roman" w:cstheme="minorHAnsi"/>
          <w:b/>
          <w:bCs/>
          <w:sz w:val="24"/>
          <w:szCs w:val="24"/>
        </w:rPr>
        <w:t>career aspirations</w:t>
      </w:r>
      <w:r w:rsidRPr="00DE3ED2">
        <w:rPr>
          <w:rFonts w:eastAsia="Times New Roman" w:cstheme="minorHAnsi"/>
          <w:sz w:val="24"/>
          <w:szCs w:val="24"/>
        </w:rPr>
        <w:t>, especially for young viewers</w:t>
      </w: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 xml:space="preserve"> Intersectionality </w:t>
      </w:r>
    </w:p>
    <w:p w:rsidR="00DE3ED2" w:rsidRPr="00DE3ED2" w:rsidRDefault="00DE3ED2" w:rsidP="00DE3E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Women of </w:t>
      </w:r>
      <w:proofErr w:type="spellStart"/>
      <w:r w:rsidRPr="00DE3ED2">
        <w:rPr>
          <w:rFonts w:eastAsia="Times New Roman" w:cstheme="minorHAnsi"/>
          <w:sz w:val="24"/>
          <w:szCs w:val="24"/>
        </w:rPr>
        <w:t>colour</w:t>
      </w:r>
      <w:proofErr w:type="spellEnd"/>
      <w:r w:rsidRPr="00DE3ED2">
        <w:rPr>
          <w:rFonts w:eastAsia="Times New Roman" w:cstheme="minorHAnsi"/>
          <w:sz w:val="24"/>
          <w:szCs w:val="24"/>
        </w:rPr>
        <w:t xml:space="preserve"> are </w:t>
      </w:r>
      <w:r w:rsidRPr="00DE3ED2">
        <w:rPr>
          <w:rFonts w:eastAsia="Times New Roman" w:cstheme="minorHAnsi"/>
          <w:b/>
          <w:bCs/>
          <w:sz w:val="24"/>
          <w:szCs w:val="24"/>
        </w:rPr>
        <w:t>significantly underrepresented compared to white women</w:t>
      </w:r>
    </w:p>
    <w:p w:rsidR="00DE3ED2" w:rsidRPr="00DE3ED2" w:rsidRDefault="00DE3ED2" w:rsidP="00DE3E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LGBTQ+ women are still </w:t>
      </w:r>
      <w:r w:rsidRPr="00DE3ED2">
        <w:rPr>
          <w:rFonts w:eastAsia="Times New Roman" w:cstheme="minorHAnsi"/>
          <w:b/>
          <w:bCs/>
          <w:sz w:val="24"/>
          <w:szCs w:val="24"/>
        </w:rPr>
        <w:t>rarely represented</w:t>
      </w:r>
      <w:r w:rsidRPr="00DE3ED2">
        <w:rPr>
          <w:rFonts w:eastAsia="Times New Roman" w:cstheme="minorHAnsi"/>
          <w:sz w:val="24"/>
          <w:szCs w:val="24"/>
        </w:rPr>
        <w:t>, though increasing</w:t>
      </w:r>
    </w:p>
    <w:p w:rsidR="00DE3ED2" w:rsidRPr="00DE3ED2" w:rsidRDefault="00DE3ED2" w:rsidP="00DE3E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When included, marginalized women are more likely to be </w:t>
      </w:r>
      <w:r w:rsidRPr="00DE3ED2">
        <w:rPr>
          <w:rFonts w:eastAsia="Times New Roman" w:cstheme="minorHAnsi"/>
          <w:b/>
          <w:bCs/>
          <w:sz w:val="24"/>
          <w:szCs w:val="24"/>
        </w:rPr>
        <w:t>stereotyped</w:t>
      </w:r>
    </w:p>
    <w:p w:rsidR="00DE3ED2" w:rsidRPr="00DE3ED2" w:rsidRDefault="00DE3ED2" w:rsidP="00DE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DE3ED2">
        <w:rPr>
          <w:rFonts w:eastAsia="Times New Roman" w:cstheme="minorHAnsi"/>
          <w:b/>
          <w:bCs/>
          <w:sz w:val="24"/>
          <w:szCs w:val="24"/>
        </w:rPr>
        <w:t xml:space="preserve"> Clear Signs of Change </w:t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bookmarkStart w:id="0" w:name="_GoBack"/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508700" cy="5508700"/>
            <wp:effectExtent l="0" t="0" r="0" b="0"/>
            <wp:docPr id="21" name="Picture 2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ag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665" cy="551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4236309" cy="4236309"/>
            <wp:effectExtent l="0" t="0" r="0" b="0"/>
            <wp:docPr id="20" name="Picture 2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Imag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366" cy="424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6206191" cy="2839830"/>
            <wp:effectExtent l="0" t="0" r="4445" b="0"/>
            <wp:docPr id="19" name="Picture 1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ag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741" cy="285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4678272" cy="4530467"/>
            <wp:effectExtent l="0" t="0" r="8255" b="3810"/>
            <wp:docPr id="18" name="Picture 1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Imag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921" cy="453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D2" w:rsidRPr="00DE3ED2" w:rsidRDefault="00DE3ED2" w:rsidP="00DE3E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Female-led films like </w:t>
      </w:r>
      <w:r w:rsidRPr="00DE3ED2">
        <w:rPr>
          <w:rFonts w:eastAsia="Times New Roman" w:cstheme="minorHAnsi"/>
          <w:i/>
          <w:iCs/>
          <w:sz w:val="24"/>
          <w:szCs w:val="24"/>
        </w:rPr>
        <w:t>Wonder Woman</w:t>
      </w:r>
      <w:r w:rsidRPr="00DE3ED2">
        <w:rPr>
          <w:rFonts w:eastAsia="Times New Roman" w:cstheme="minorHAnsi"/>
          <w:sz w:val="24"/>
          <w:szCs w:val="24"/>
        </w:rPr>
        <w:t xml:space="preserve">, </w:t>
      </w:r>
      <w:r w:rsidRPr="00DE3ED2">
        <w:rPr>
          <w:rFonts w:eastAsia="Times New Roman" w:cstheme="minorHAnsi"/>
          <w:i/>
          <w:iCs/>
          <w:sz w:val="24"/>
          <w:szCs w:val="24"/>
        </w:rPr>
        <w:t>Barbie</w:t>
      </w:r>
      <w:r w:rsidRPr="00DE3ED2">
        <w:rPr>
          <w:rFonts w:eastAsia="Times New Roman" w:cstheme="minorHAnsi"/>
          <w:sz w:val="24"/>
          <w:szCs w:val="24"/>
        </w:rPr>
        <w:t xml:space="preserve">, and others have had </w:t>
      </w:r>
      <w:r w:rsidRPr="00DE3ED2">
        <w:rPr>
          <w:rFonts w:eastAsia="Times New Roman" w:cstheme="minorHAnsi"/>
          <w:b/>
          <w:bCs/>
          <w:sz w:val="24"/>
          <w:szCs w:val="24"/>
        </w:rPr>
        <w:t>major box office success</w:t>
      </w:r>
    </w:p>
    <w:p w:rsidR="00DE3ED2" w:rsidRPr="00DE3ED2" w:rsidRDefault="00DE3ED2" w:rsidP="00DE3E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The #MeToo movement led to </w:t>
      </w:r>
      <w:r w:rsidRPr="00DE3ED2">
        <w:rPr>
          <w:rFonts w:eastAsia="Times New Roman" w:cstheme="minorHAnsi"/>
          <w:b/>
          <w:bCs/>
          <w:sz w:val="24"/>
          <w:szCs w:val="24"/>
        </w:rPr>
        <w:t>greater awareness of sexism in media industries</w:t>
      </w:r>
    </w:p>
    <w:p w:rsidR="00DE3ED2" w:rsidRPr="00DE3ED2" w:rsidRDefault="00DE3ED2" w:rsidP="00DE3E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More demand for </w:t>
      </w:r>
      <w:r w:rsidRPr="00DE3ED2">
        <w:rPr>
          <w:rFonts w:eastAsia="Times New Roman" w:cstheme="minorHAnsi"/>
          <w:b/>
          <w:bCs/>
          <w:sz w:val="24"/>
          <w:szCs w:val="24"/>
        </w:rPr>
        <w:t>diverse and realistic female characters</w:t>
      </w:r>
    </w:p>
    <w:p w:rsidR="00DE3ED2" w:rsidRPr="00DE3ED2" w:rsidRDefault="00DE3ED2" w:rsidP="00DE3E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E3ED2">
        <w:rPr>
          <w:rFonts w:eastAsia="Times New Roman" w:cstheme="minorHAnsi"/>
          <w:sz w:val="24"/>
          <w:szCs w:val="24"/>
        </w:rPr>
        <w:t xml:space="preserve">Audiences increasingly support </w:t>
      </w:r>
      <w:r w:rsidRPr="00DE3ED2">
        <w:rPr>
          <w:rFonts w:eastAsia="Times New Roman" w:cstheme="minorHAnsi"/>
          <w:b/>
          <w:bCs/>
          <w:sz w:val="24"/>
          <w:szCs w:val="24"/>
        </w:rPr>
        <w:t>women-centered stories</w:t>
      </w:r>
    </w:p>
    <w:p w:rsidR="00DE3ED2" w:rsidRPr="00DE3ED2" w:rsidRDefault="00DE3ED2" w:rsidP="00DE3ED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sectPr w:rsidR="00DE3ED2" w:rsidRPr="00DE3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3362"/>
    <w:multiLevelType w:val="multilevel"/>
    <w:tmpl w:val="F950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E0012"/>
    <w:multiLevelType w:val="multilevel"/>
    <w:tmpl w:val="B7E8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B68C2"/>
    <w:multiLevelType w:val="multilevel"/>
    <w:tmpl w:val="6DDE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87035"/>
    <w:multiLevelType w:val="multilevel"/>
    <w:tmpl w:val="D7BE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E132D"/>
    <w:multiLevelType w:val="multilevel"/>
    <w:tmpl w:val="C69A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36BFD"/>
    <w:multiLevelType w:val="multilevel"/>
    <w:tmpl w:val="5288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385E87"/>
    <w:multiLevelType w:val="multilevel"/>
    <w:tmpl w:val="417C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A68F1"/>
    <w:multiLevelType w:val="multilevel"/>
    <w:tmpl w:val="8450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70D05"/>
    <w:multiLevelType w:val="multilevel"/>
    <w:tmpl w:val="5CB2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AF5909"/>
    <w:multiLevelType w:val="multilevel"/>
    <w:tmpl w:val="059E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2B0379"/>
    <w:multiLevelType w:val="multilevel"/>
    <w:tmpl w:val="F2AE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923F80"/>
    <w:multiLevelType w:val="multilevel"/>
    <w:tmpl w:val="BBA4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2B5587"/>
    <w:multiLevelType w:val="multilevel"/>
    <w:tmpl w:val="C9F0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5A40E7"/>
    <w:multiLevelType w:val="multilevel"/>
    <w:tmpl w:val="200E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2B00BE"/>
    <w:multiLevelType w:val="multilevel"/>
    <w:tmpl w:val="5978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3E7676"/>
    <w:multiLevelType w:val="multilevel"/>
    <w:tmpl w:val="BEA6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200151"/>
    <w:multiLevelType w:val="multilevel"/>
    <w:tmpl w:val="5886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7331B5"/>
    <w:multiLevelType w:val="multilevel"/>
    <w:tmpl w:val="3E90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B47149"/>
    <w:multiLevelType w:val="multilevel"/>
    <w:tmpl w:val="86EC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4519E0"/>
    <w:multiLevelType w:val="multilevel"/>
    <w:tmpl w:val="C02A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9"/>
  </w:num>
  <w:num w:numId="3">
    <w:abstractNumId w:val="16"/>
  </w:num>
  <w:num w:numId="4">
    <w:abstractNumId w:val="12"/>
  </w:num>
  <w:num w:numId="5">
    <w:abstractNumId w:val="11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2"/>
  </w:num>
  <w:num w:numId="11">
    <w:abstractNumId w:val="15"/>
  </w:num>
  <w:num w:numId="12">
    <w:abstractNumId w:val="4"/>
  </w:num>
  <w:num w:numId="13">
    <w:abstractNumId w:val="5"/>
  </w:num>
  <w:num w:numId="14">
    <w:abstractNumId w:val="14"/>
  </w:num>
  <w:num w:numId="15">
    <w:abstractNumId w:val="19"/>
  </w:num>
  <w:num w:numId="16">
    <w:abstractNumId w:val="10"/>
  </w:num>
  <w:num w:numId="17">
    <w:abstractNumId w:val="17"/>
  </w:num>
  <w:num w:numId="18">
    <w:abstractNumId w:val="3"/>
  </w:num>
  <w:num w:numId="19">
    <w:abstractNumId w:val="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D2"/>
    <w:rsid w:val="00344C2C"/>
    <w:rsid w:val="004713E2"/>
    <w:rsid w:val="0080423A"/>
    <w:rsid w:val="00894B66"/>
    <w:rsid w:val="00B917A3"/>
    <w:rsid w:val="00DE3ED2"/>
    <w:rsid w:val="00E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3AD5BF-C3F9-4C14-A131-591061AD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E3E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3ED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E3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3ED2"/>
    <w:rPr>
      <w:b/>
      <w:bCs/>
    </w:rPr>
  </w:style>
  <w:style w:type="character" w:styleId="Emphasis">
    <w:name w:val="Emphasis"/>
    <w:basedOn w:val="DefaultParagraphFont"/>
    <w:uiPriority w:val="20"/>
    <w:qFormat/>
    <w:rsid w:val="00DE3ED2"/>
    <w:rPr>
      <w:i/>
      <w:iCs/>
    </w:rPr>
  </w:style>
  <w:style w:type="paragraph" w:styleId="ListParagraph">
    <w:name w:val="List Paragraph"/>
    <w:basedOn w:val="Normal"/>
    <w:uiPriority w:val="34"/>
    <w:qFormat/>
    <w:rsid w:val="00DE3E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7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F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6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0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6</cp:revision>
  <cp:lastPrinted>2026-04-20T16:15:00Z</cp:lastPrinted>
  <dcterms:created xsi:type="dcterms:W3CDTF">2026-04-20T16:17:00Z</dcterms:created>
  <dcterms:modified xsi:type="dcterms:W3CDTF">2026-04-20T20:06:00Z</dcterms:modified>
</cp:coreProperties>
</file>