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Ind w:w="2155" w:type="dxa"/>
        <w:tblLook w:val="04A0" w:firstRow="1" w:lastRow="0" w:firstColumn="1" w:lastColumn="0" w:noHBand="0" w:noVBand="1"/>
      </w:tblPr>
      <w:tblGrid>
        <w:gridCol w:w="3738"/>
        <w:gridCol w:w="3282"/>
      </w:tblGrid>
      <w:tr w:rsidR="00E23E3C" w:rsidTr="00E23E3C">
        <w:tc>
          <w:tcPr>
            <w:tcW w:w="3738" w:type="dxa"/>
          </w:tcPr>
          <w:p w:rsidR="00E23E3C" w:rsidRDefault="00E23E3C" w:rsidP="00E23E3C">
            <w:pPr>
              <w:pStyle w:val="ListParagraph"/>
              <w:ind w:left="0"/>
              <w:jc w:val="center"/>
            </w:pPr>
            <w:bookmarkStart w:id="0" w:name="_GoBack"/>
            <w:r>
              <w:rPr>
                <w:noProof/>
              </w:rPr>
              <w:drawing>
                <wp:inline distT="0" distB="0" distL="0" distR="0">
                  <wp:extent cx="1822459" cy="1289186"/>
                  <wp:effectExtent l="0" t="0" r="6350" b="6350"/>
                  <wp:docPr id="1" name="Picture 1" descr="A white man's country': Can renaming a New West school and street help heal  Canada's dark past? - New West Reco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 white man's country': Can renaming a New West school and street help heal  Canada's dark past? - New West Reco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5015" cy="1290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2" w:type="dxa"/>
          </w:tcPr>
          <w:p w:rsidR="00E23E3C" w:rsidRDefault="00E23E3C" w:rsidP="00E23E3C">
            <w:pPr>
              <w:pStyle w:val="ListParagraph"/>
              <w:ind w:left="0"/>
              <w:jc w:val="center"/>
            </w:pPr>
            <w:r>
              <w:rPr>
                <w:b/>
              </w:rPr>
              <w:br/>
            </w:r>
            <w:r w:rsidRPr="00E23E3C">
              <w:rPr>
                <w:b/>
              </w:rPr>
              <w:t>Unit 2: Canada to 1919</w:t>
            </w:r>
            <w:r>
              <w:br/>
            </w:r>
            <w:proofErr w:type="spellStart"/>
            <w:r w:rsidRPr="00E23E3C">
              <w:rPr>
                <w:sz w:val="20"/>
                <w:szCs w:val="20"/>
              </w:rPr>
              <w:t>Komagata</w:t>
            </w:r>
            <w:proofErr w:type="spellEnd"/>
            <w:r w:rsidRPr="00E23E3C">
              <w:rPr>
                <w:sz w:val="20"/>
                <w:szCs w:val="20"/>
              </w:rPr>
              <w:t xml:space="preserve"> Maru Evidence </w:t>
            </w:r>
          </w:p>
          <w:p w:rsidR="00E23E3C" w:rsidRDefault="00E23E3C" w:rsidP="00E23E3C">
            <w:pPr>
              <w:pStyle w:val="ListParagraph"/>
              <w:ind w:left="0"/>
              <w:jc w:val="center"/>
            </w:pPr>
          </w:p>
          <w:p w:rsidR="00E23E3C" w:rsidRDefault="00E23E3C" w:rsidP="00E23E3C">
            <w:pPr>
              <w:pStyle w:val="ListParagraph"/>
              <w:ind w:left="0"/>
            </w:pPr>
            <w:r>
              <w:t>Name:</w:t>
            </w:r>
            <w:r>
              <w:br/>
            </w:r>
          </w:p>
          <w:p w:rsidR="00E23E3C" w:rsidRDefault="00E23E3C" w:rsidP="00E23E3C">
            <w:pPr>
              <w:pStyle w:val="ListParagraph"/>
              <w:ind w:left="0"/>
            </w:pPr>
            <w:r>
              <w:t>Date:</w:t>
            </w:r>
          </w:p>
        </w:tc>
      </w:tr>
      <w:bookmarkEnd w:id="0"/>
    </w:tbl>
    <w:p w:rsidR="00E23E3C" w:rsidRDefault="00E23E3C" w:rsidP="00E23E3C">
      <w:pPr>
        <w:pStyle w:val="ListParagraph"/>
      </w:pPr>
    </w:p>
    <w:p w:rsidR="00AC247E" w:rsidRPr="00AC247E" w:rsidRDefault="00AC247E" w:rsidP="00E23E3C">
      <w:pPr>
        <w:pStyle w:val="ListParagraph"/>
        <w:rPr>
          <w:b/>
          <w:i/>
        </w:rPr>
      </w:pPr>
      <w:r w:rsidRPr="00AC247E">
        <w:rPr>
          <w:b/>
          <w:i/>
        </w:rPr>
        <w:t xml:space="preserve">Refer to the </w:t>
      </w:r>
      <w:proofErr w:type="spellStart"/>
      <w:r w:rsidRPr="00AC247E">
        <w:rPr>
          <w:b/>
          <w:i/>
        </w:rPr>
        <w:t>Komagata</w:t>
      </w:r>
      <w:proofErr w:type="spellEnd"/>
      <w:r w:rsidRPr="00AC247E">
        <w:rPr>
          <w:b/>
          <w:i/>
        </w:rPr>
        <w:t xml:space="preserve"> Maru Sources handout and answer the following questions using full sentences.</w:t>
      </w:r>
    </w:p>
    <w:p w:rsidR="00AC247E" w:rsidRDefault="00AC247E" w:rsidP="00E23E3C">
      <w:pPr>
        <w:pStyle w:val="ListParagraph"/>
      </w:pPr>
    </w:p>
    <w:p w:rsidR="00A34CF5" w:rsidRPr="00213125" w:rsidRDefault="00213125" w:rsidP="00213125">
      <w:pPr>
        <w:pStyle w:val="ListParagraph"/>
        <w:numPr>
          <w:ilvl w:val="0"/>
          <w:numId w:val="1"/>
        </w:numPr>
      </w:pPr>
      <w:r w:rsidRPr="00213125">
        <w:t xml:space="preserve">Identify and explain any evidence of </w:t>
      </w:r>
      <w:r w:rsidRPr="00213125">
        <w:rPr>
          <w:b/>
        </w:rPr>
        <w:t>bias</w:t>
      </w:r>
      <w:r w:rsidRPr="00213125">
        <w:t xml:space="preserve"> based on the author’s word choice in Source B.</w:t>
      </w:r>
    </w:p>
    <w:p w:rsidR="00213125" w:rsidRDefault="00213125" w:rsidP="00E23E3C">
      <w:pPr>
        <w:pStyle w:val="ListParagraph"/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C247E">
        <w:t>___________________________________________________________________________________________</w:t>
      </w:r>
    </w:p>
    <w:p w:rsidR="00213125" w:rsidRDefault="00213125" w:rsidP="00E23E3C">
      <w:pPr>
        <w:pStyle w:val="ListParagraph"/>
        <w:spacing w:line="360" w:lineRule="auto"/>
      </w:pPr>
    </w:p>
    <w:p w:rsidR="00213125" w:rsidRPr="00213125" w:rsidRDefault="00213125" w:rsidP="00213125">
      <w:pPr>
        <w:pStyle w:val="ListParagraph"/>
        <w:numPr>
          <w:ilvl w:val="0"/>
          <w:numId w:val="1"/>
        </w:numPr>
      </w:pPr>
      <w:r w:rsidRPr="00213125">
        <w:t xml:space="preserve">Read sources B and D. Explain whether Source D </w:t>
      </w:r>
      <w:r w:rsidRPr="00213125">
        <w:rPr>
          <w:b/>
        </w:rPr>
        <w:t>corroborates</w:t>
      </w:r>
      <w:r w:rsidRPr="00213125">
        <w:t xml:space="preserve"> Source B.</w:t>
      </w:r>
    </w:p>
    <w:p w:rsidR="00213125" w:rsidRDefault="00213125" w:rsidP="00E23E3C">
      <w:pPr>
        <w:pStyle w:val="ListParagraph"/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C247E">
        <w:t>___________________________________________________________________________________________</w:t>
      </w:r>
    </w:p>
    <w:p w:rsidR="00213125" w:rsidRDefault="00213125" w:rsidP="00213125">
      <w:pPr>
        <w:pStyle w:val="ListParagraph"/>
      </w:pPr>
    </w:p>
    <w:p w:rsidR="00213125" w:rsidRPr="00213125" w:rsidRDefault="00213125" w:rsidP="0021312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213125">
        <w:t xml:space="preserve">Explain whether the author’s </w:t>
      </w:r>
      <w:r w:rsidRPr="00213125">
        <w:rPr>
          <w:b/>
        </w:rPr>
        <w:t xml:space="preserve">perspective </w:t>
      </w:r>
      <w:r w:rsidRPr="00213125">
        <w:t>in Source E</w:t>
      </w:r>
      <w:r w:rsidRPr="00213125">
        <w:rPr>
          <w:b/>
        </w:rPr>
        <w:t xml:space="preserve"> contradicts </w:t>
      </w:r>
      <w:r w:rsidRPr="00213125">
        <w:t>the claims made in Sources B and D</w:t>
      </w:r>
      <w:r w:rsidRPr="00213125">
        <w:rPr>
          <w:sz w:val="20"/>
          <w:szCs w:val="20"/>
        </w:rPr>
        <w:t xml:space="preserve">. </w:t>
      </w:r>
    </w:p>
    <w:p w:rsidR="00213125" w:rsidRDefault="00213125" w:rsidP="00E23E3C">
      <w:pPr>
        <w:pStyle w:val="ListParagraph"/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</w:t>
      </w:r>
      <w:r w:rsidR="00AC247E">
        <w:t>___________________________________________________________________________________________</w:t>
      </w:r>
    </w:p>
    <w:p w:rsidR="00213125" w:rsidRDefault="00213125" w:rsidP="00213125">
      <w:pPr>
        <w:pStyle w:val="ListParagraph"/>
      </w:pPr>
    </w:p>
    <w:p w:rsidR="00213125" w:rsidRDefault="00213125" w:rsidP="00213125">
      <w:pPr>
        <w:pStyle w:val="ListParagraph"/>
        <w:numPr>
          <w:ilvl w:val="0"/>
          <w:numId w:val="1"/>
        </w:numPr>
      </w:pPr>
      <w:r>
        <w:t>Together, how should the competing accounts in Sources B, D, and E shape our understanding of events?</w:t>
      </w:r>
    </w:p>
    <w:p w:rsidR="00213125" w:rsidRDefault="00213125" w:rsidP="00E23E3C">
      <w:pPr>
        <w:pStyle w:val="ListParagraph"/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C247E">
        <w:t>___________________________________________________________________________________________</w:t>
      </w:r>
    </w:p>
    <w:p w:rsidR="00E23E3C" w:rsidRDefault="00E23E3C" w:rsidP="00E23E3C">
      <w:pPr>
        <w:pStyle w:val="ListParagraph"/>
        <w:spacing w:line="360" w:lineRule="auto"/>
      </w:pPr>
    </w:p>
    <w:p w:rsidR="00E23E3C" w:rsidRDefault="00E23E3C" w:rsidP="00E23E3C">
      <w:pPr>
        <w:pStyle w:val="ListParagraph"/>
        <w:spacing w:line="360" w:lineRule="auto"/>
      </w:pPr>
    </w:p>
    <w:p w:rsidR="00E23E3C" w:rsidRDefault="00E23E3C" w:rsidP="00E23E3C">
      <w:pPr>
        <w:pStyle w:val="ListParagraph"/>
        <w:spacing w:line="360" w:lineRule="auto"/>
      </w:pPr>
    </w:p>
    <w:p w:rsidR="00E23E3C" w:rsidRDefault="00E23E3C" w:rsidP="00E23E3C">
      <w:pPr>
        <w:pStyle w:val="ListParagraph"/>
        <w:spacing w:line="360" w:lineRule="auto"/>
      </w:pPr>
    </w:p>
    <w:p w:rsidR="00213125" w:rsidRDefault="00213125" w:rsidP="00213125">
      <w:pPr>
        <w:pStyle w:val="ListParagraph"/>
      </w:pPr>
    </w:p>
    <w:p w:rsidR="00213125" w:rsidRDefault="00213125" w:rsidP="00213125">
      <w:pPr>
        <w:pStyle w:val="ListParagraph"/>
        <w:numPr>
          <w:ilvl w:val="0"/>
          <w:numId w:val="1"/>
        </w:numPr>
      </w:pPr>
      <w:r>
        <w:t>Explain whether Source G corroborates Source A.</w:t>
      </w:r>
      <w:r w:rsidR="00E23E3C">
        <w:t xml:space="preserve"> How do these sources illustrate the changing attitudes towards South Asian immigrants during the 20</w:t>
      </w:r>
      <w:r w:rsidR="00E23E3C" w:rsidRPr="00E23E3C">
        <w:rPr>
          <w:vertAlign w:val="superscript"/>
        </w:rPr>
        <w:t>th</w:t>
      </w:r>
      <w:r w:rsidR="00E23E3C">
        <w:t xml:space="preserve"> century?</w:t>
      </w:r>
    </w:p>
    <w:p w:rsidR="00E23E3C" w:rsidRDefault="00E23E3C" w:rsidP="00E23E3C">
      <w:pPr>
        <w:pStyle w:val="ListParagraph"/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23E3C" w:rsidRDefault="00E23E3C" w:rsidP="00E23E3C">
      <w:pPr>
        <w:pStyle w:val="ListParagraph"/>
      </w:pPr>
    </w:p>
    <w:p w:rsidR="00E23E3C" w:rsidRDefault="00E23E3C" w:rsidP="00E23E3C">
      <w:pPr>
        <w:pStyle w:val="ListParagraph"/>
        <w:numPr>
          <w:ilvl w:val="0"/>
          <w:numId w:val="1"/>
        </w:numPr>
      </w:pPr>
      <w:r>
        <w:t>Explain how Sources H, I, and J further illustrate changing attitudes toward South Asian immigration.</w:t>
      </w:r>
    </w:p>
    <w:p w:rsidR="00E23E3C" w:rsidRDefault="00E23E3C" w:rsidP="00E23E3C">
      <w:pPr>
        <w:pStyle w:val="ListParagraph"/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23E3C" w:rsidRDefault="00E23E3C" w:rsidP="00E23E3C">
      <w:pPr>
        <w:pStyle w:val="ListParagraph"/>
      </w:pPr>
    </w:p>
    <w:sectPr w:rsidR="00E23E3C" w:rsidSect="0021312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435B5D"/>
    <w:multiLevelType w:val="hybridMultilevel"/>
    <w:tmpl w:val="BB4C00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125"/>
    <w:rsid w:val="00213125"/>
    <w:rsid w:val="00A34CF5"/>
    <w:rsid w:val="00AC247E"/>
    <w:rsid w:val="00E2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9D173"/>
  <w15:chartTrackingRefBased/>
  <w15:docId w15:val="{9C17C183-0A89-4759-817A-CB7B0CFB9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3125"/>
    <w:pPr>
      <w:ind w:left="720"/>
      <w:contextualSpacing/>
    </w:pPr>
  </w:style>
  <w:style w:type="table" w:styleId="TableGrid">
    <w:name w:val="Table Grid"/>
    <w:basedOn w:val="TableNormal"/>
    <w:uiPriority w:val="39"/>
    <w:rsid w:val="00E2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Bennett</dc:creator>
  <cp:keywords/>
  <dc:description/>
  <cp:lastModifiedBy>Robert Bennett</cp:lastModifiedBy>
  <cp:revision>1</cp:revision>
  <dcterms:created xsi:type="dcterms:W3CDTF">2024-10-07T14:49:00Z</dcterms:created>
  <dcterms:modified xsi:type="dcterms:W3CDTF">2024-10-07T15:13:00Z</dcterms:modified>
</cp:coreProperties>
</file>